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823" w:rsidRPr="00347449" w:rsidRDefault="00BB3823" w:rsidP="00027CCD">
      <w:pPr>
        <w:adjustRightInd/>
        <w:spacing w:line="404" w:lineRule="exact"/>
        <w:jc w:val="center"/>
        <w:rPr>
          <w:rFonts w:asciiTheme="minorEastAsia" w:eastAsiaTheme="minorEastAsia" w:hAnsiTheme="minorEastAsia" w:cs="Times New Roman"/>
          <w:color w:val="auto"/>
          <w:sz w:val="28"/>
          <w:szCs w:val="28"/>
        </w:rPr>
      </w:pPr>
      <w:r w:rsidRPr="00347449">
        <w:rPr>
          <w:rFonts w:asciiTheme="minorEastAsia" w:eastAsiaTheme="minorEastAsia" w:hAnsiTheme="minorEastAsia" w:cs="ＭＳ Ｐ明朝" w:hint="eastAsia"/>
          <w:b/>
          <w:bCs/>
          <w:color w:val="auto"/>
          <w:sz w:val="28"/>
          <w:szCs w:val="28"/>
        </w:rPr>
        <w:t>第</w:t>
      </w:r>
      <w:r w:rsidR="001B6B1E" w:rsidRPr="00347449">
        <w:rPr>
          <w:rFonts w:asciiTheme="minorEastAsia" w:eastAsiaTheme="minorEastAsia" w:hAnsiTheme="minorEastAsia" w:cs="ＭＳ Ｐ明朝" w:hint="eastAsia"/>
          <w:b/>
          <w:bCs/>
          <w:color w:val="auto"/>
          <w:sz w:val="28"/>
          <w:szCs w:val="28"/>
        </w:rPr>
        <w:t>6</w:t>
      </w:r>
      <w:r w:rsidR="00A70B9E">
        <w:rPr>
          <w:rFonts w:asciiTheme="minorEastAsia" w:eastAsiaTheme="minorEastAsia" w:hAnsiTheme="minorEastAsia" w:cs="ＭＳ Ｐ明朝" w:hint="eastAsia"/>
          <w:b/>
          <w:bCs/>
          <w:color w:val="auto"/>
          <w:sz w:val="28"/>
          <w:szCs w:val="28"/>
        </w:rPr>
        <w:t>6</w:t>
      </w:r>
      <w:r w:rsidRPr="00347449">
        <w:rPr>
          <w:rFonts w:asciiTheme="minorEastAsia" w:eastAsiaTheme="minorEastAsia" w:hAnsiTheme="minorEastAsia" w:cs="ＭＳ Ｐ明朝" w:hint="eastAsia"/>
          <w:b/>
          <w:bCs/>
          <w:color w:val="auto"/>
          <w:sz w:val="28"/>
          <w:szCs w:val="28"/>
        </w:rPr>
        <w:t>回</w:t>
      </w:r>
      <w:r w:rsidR="001B6B1E" w:rsidRPr="00347449">
        <w:rPr>
          <w:rFonts w:asciiTheme="minorEastAsia" w:eastAsiaTheme="minorEastAsia" w:hAnsiTheme="minorEastAsia" w:cs="ＭＳ Ｐ明朝" w:hint="eastAsia"/>
          <w:b/>
          <w:bCs/>
          <w:color w:val="auto"/>
          <w:sz w:val="28"/>
          <w:szCs w:val="28"/>
        </w:rPr>
        <w:t>岩手県</w:t>
      </w:r>
      <w:r w:rsidRPr="00347449">
        <w:rPr>
          <w:rFonts w:asciiTheme="minorEastAsia" w:eastAsiaTheme="minorEastAsia" w:hAnsiTheme="minorEastAsia" w:cs="ＭＳ Ｐ明朝" w:hint="eastAsia"/>
          <w:b/>
          <w:bCs/>
          <w:color w:val="auto"/>
          <w:sz w:val="28"/>
          <w:szCs w:val="28"/>
        </w:rPr>
        <w:t>統計グラフコンクール募集要領</w:t>
      </w:r>
    </w:p>
    <w:p w:rsidR="00FB6CE9" w:rsidRPr="00347449" w:rsidRDefault="00FB6CE9" w:rsidP="00C85015">
      <w:pPr>
        <w:adjustRightInd/>
        <w:spacing w:line="240" w:lineRule="exact"/>
        <w:rPr>
          <w:rFonts w:asciiTheme="minorEastAsia" w:eastAsiaTheme="minorEastAsia" w:hAnsiTheme="minorEastAsia" w:cs="Times New Roman"/>
          <w:color w:val="auto"/>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１　目　的</w:t>
      </w:r>
    </w:p>
    <w:p w:rsidR="008130B5" w:rsidRPr="008130B5" w:rsidRDefault="00F86C56" w:rsidP="008130B5">
      <w:pPr>
        <w:spacing w:line="0" w:lineRule="atLeast"/>
        <w:ind w:left="220" w:hangingChars="100" w:hanging="220"/>
        <w:rPr>
          <w:rFonts w:ascii="ＭＳ 明朝" w:hAnsi="ＭＳ 明朝"/>
          <w:color w:val="auto"/>
          <w:szCs w:val="21"/>
        </w:rPr>
      </w:pPr>
      <w:r>
        <w:rPr>
          <w:rFonts w:ascii="ＭＳ 明朝" w:hAnsi="ＭＳ 明朝" w:hint="eastAsia"/>
          <w:color w:val="auto"/>
          <w:szCs w:val="21"/>
        </w:rPr>
        <w:t xml:space="preserve">　　統計</w:t>
      </w:r>
      <w:r w:rsidR="008130B5" w:rsidRPr="008130B5">
        <w:rPr>
          <w:rFonts w:ascii="ＭＳ 明朝" w:hAnsi="ＭＳ 明朝" w:hint="eastAsia"/>
          <w:color w:val="auto"/>
          <w:szCs w:val="21"/>
        </w:rPr>
        <w:t>知識の普及と統計の表現技術の研さんに資するため、広く県民から統計グラフを募集します。</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２　主　催</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岩手県　岩手県統計協会</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３　後　援　（予 定）</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岩手県教育委員会　　　岩手県市長会　　　岩手県町村会</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４　協　賛　（予 定）</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株式会社岩手日報社　　　株式会社テレビ岩手　　　株式会社ＩＢＣ岩手放送</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 xml:space="preserve">ＮＨＫ盛岡放送局　　　</w:t>
      </w:r>
      <w:r w:rsidR="00543848">
        <w:rPr>
          <w:rFonts w:ascii="ＭＳ 明朝" w:hAnsi="ＭＳ 明朝" w:hint="eastAsia"/>
          <w:color w:val="auto"/>
          <w:szCs w:val="21"/>
        </w:rPr>
        <w:t xml:space="preserve">　</w:t>
      </w:r>
      <w:r w:rsidRPr="008130B5">
        <w:rPr>
          <w:rFonts w:ascii="ＭＳ 明朝" w:hAnsi="ＭＳ 明朝" w:hint="eastAsia"/>
          <w:color w:val="auto"/>
          <w:szCs w:val="21"/>
        </w:rPr>
        <w:t>株式会社エフエム岩手　　めんこいテレビ</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株式会社岩手朝日テレビ</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５　応募資格</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第１部　……………………………………   小学校１年生及び２年生の児童</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第２部　……………………………………   小学校３年生及び４年生の児童</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第３部　……………………………………   小学校５年生及び６年生の児童</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第４部　……………………………………   中学校の生徒</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第５部　……………………………………   高等学校以上の生徒、学生及び一般</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パソコン統計グラフの部  ………………</w:t>
      </w:r>
      <w:r w:rsidR="003073C6">
        <w:rPr>
          <w:rFonts w:ascii="ＭＳ 明朝" w:hAnsi="ＭＳ 明朝" w:hint="eastAsia"/>
          <w:color w:val="auto"/>
          <w:szCs w:val="21"/>
        </w:rPr>
        <w:t xml:space="preserve">   小学校以上及び一般</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※各部門の応募資格には、義務教育学校の当該学年の児童生徒を含むものとする。</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６　課　題</w:t>
      </w:r>
    </w:p>
    <w:p w:rsidR="008130B5" w:rsidRPr="008130B5" w:rsidRDefault="008130B5" w:rsidP="008130B5">
      <w:pPr>
        <w:spacing w:line="0" w:lineRule="atLeast"/>
        <w:ind w:leftChars="100" w:left="220" w:firstLineChars="100" w:firstLine="220"/>
        <w:rPr>
          <w:rFonts w:ascii="ＭＳ 明朝" w:hAnsi="ＭＳ 明朝"/>
          <w:color w:val="auto"/>
          <w:szCs w:val="21"/>
        </w:rPr>
      </w:pPr>
      <w:r w:rsidRPr="008130B5">
        <w:rPr>
          <w:rFonts w:ascii="ＭＳ 明朝" w:hAnsi="ＭＳ 明朝" w:hint="eastAsia"/>
          <w:color w:val="auto"/>
          <w:szCs w:val="21"/>
        </w:rPr>
        <w:t>課題は各部とも自由です。ただし、小学校４年生以下の児童の応募については、児童が自ら観察又は調査した結果をグラフにしたものとします。</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７　応募の方法</w:t>
      </w:r>
    </w:p>
    <w:p w:rsidR="008130B5" w:rsidRPr="008130B5" w:rsidRDefault="008130B5" w:rsidP="008130B5">
      <w:pPr>
        <w:spacing w:line="0" w:lineRule="atLeast"/>
        <w:ind w:firstLineChars="100" w:firstLine="220"/>
        <w:rPr>
          <w:rFonts w:ascii="ＭＳ 明朝" w:hAnsi="ＭＳ 明朝"/>
          <w:color w:val="auto"/>
          <w:szCs w:val="21"/>
        </w:rPr>
      </w:pPr>
      <w:r w:rsidRPr="008130B5">
        <w:rPr>
          <w:rFonts w:ascii="ＭＳ 明朝" w:hAnsi="ＭＳ 明朝" w:hint="eastAsia"/>
          <w:color w:val="auto"/>
          <w:szCs w:val="21"/>
        </w:rPr>
        <w:t>(1) 応募作品の規格等</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ア　規 格</w:t>
      </w:r>
    </w:p>
    <w:p w:rsidR="008130B5" w:rsidRPr="008130B5" w:rsidRDefault="008130B5" w:rsidP="008130B5">
      <w:pPr>
        <w:spacing w:line="0" w:lineRule="atLeast"/>
        <w:ind w:leftChars="300" w:left="660" w:firstLineChars="100" w:firstLine="220"/>
        <w:rPr>
          <w:rFonts w:ascii="ＭＳ 明朝" w:hAnsi="ＭＳ 明朝"/>
          <w:color w:val="auto"/>
          <w:szCs w:val="21"/>
        </w:rPr>
      </w:pPr>
      <w:r w:rsidRPr="008130B5">
        <w:rPr>
          <w:rFonts w:ascii="ＭＳ 明朝" w:hAnsi="ＭＳ 明朝" w:hint="eastAsia"/>
          <w:color w:val="auto"/>
          <w:szCs w:val="21"/>
        </w:rPr>
        <w:t>各部とも、仕上げ寸法を７２.８cm×５１.５cm（Ｂ２判）とします(用紙は貼り合わせでもＢ２判であれば可）。</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イ　紙質・色彩</w:t>
      </w:r>
    </w:p>
    <w:p w:rsidR="008130B5" w:rsidRPr="008130B5" w:rsidRDefault="008130B5" w:rsidP="008130B5">
      <w:pPr>
        <w:spacing w:line="0" w:lineRule="atLeast"/>
        <w:ind w:left="660" w:hangingChars="300" w:hanging="660"/>
        <w:rPr>
          <w:rFonts w:ascii="ＭＳ 明朝" w:hAnsi="ＭＳ 明朝"/>
          <w:color w:val="auto"/>
          <w:szCs w:val="21"/>
        </w:rPr>
      </w:pPr>
      <w:r w:rsidRPr="008130B5">
        <w:rPr>
          <w:rFonts w:ascii="ＭＳ 明朝" w:hAnsi="ＭＳ 明朝" w:hint="eastAsia"/>
          <w:color w:val="auto"/>
          <w:szCs w:val="21"/>
        </w:rPr>
        <w:t xml:space="preserve">　　　　各部とも紙質・色彩（単色にても可）は自由としますが、裏面の板張り（パネル仕上げ）、表面のセロハンカバーなどは認めません。</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ウ　応募点数等</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１人の応募点数は制限しませんが、２枚以上にわたる「シリーズもの」は認めません。</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エ　合作の人数</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１作品について、５人以内とします。</w:t>
      </w:r>
    </w:p>
    <w:p w:rsidR="008130B5" w:rsidRPr="008130B5" w:rsidRDefault="008130B5" w:rsidP="008130B5">
      <w:pPr>
        <w:spacing w:line="0" w:lineRule="atLeast"/>
        <w:rPr>
          <w:rFonts w:ascii="ＭＳ 明朝" w:hAnsi="ＭＳ 明朝"/>
          <w:color w:val="auto"/>
          <w:szCs w:val="21"/>
        </w:rPr>
      </w:pPr>
    </w:p>
    <w:p w:rsidR="008130B5" w:rsidRPr="008130B5" w:rsidRDefault="008130B5" w:rsidP="003116D5">
      <w:pPr>
        <w:spacing w:line="0" w:lineRule="atLeast"/>
        <w:ind w:firstLineChars="100" w:firstLine="220"/>
        <w:rPr>
          <w:rFonts w:ascii="ＭＳ 明朝" w:hAnsi="ＭＳ 明朝"/>
          <w:color w:val="auto"/>
          <w:szCs w:val="21"/>
        </w:rPr>
      </w:pPr>
      <w:r w:rsidRPr="008130B5">
        <w:rPr>
          <w:rFonts w:ascii="ＭＳ 明朝" w:hAnsi="ＭＳ 明朝" w:hint="eastAsia"/>
          <w:color w:val="auto"/>
          <w:szCs w:val="21"/>
        </w:rPr>
        <w:t>(2) 提出先</w:t>
      </w:r>
    </w:p>
    <w:p w:rsidR="008130B5" w:rsidRPr="008130B5" w:rsidRDefault="008130B5" w:rsidP="003116D5">
      <w:pPr>
        <w:spacing w:line="0" w:lineRule="atLeast"/>
        <w:ind w:firstLineChars="300" w:firstLine="660"/>
        <w:rPr>
          <w:rFonts w:ascii="ＭＳ 明朝" w:hAnsi="ＭＳ 明朝"/>
          <w:color w:val="auto"/>
          <w:szCs w:val="21"/>
        </w:rPr>
      </w:pPr>
      <w:r w:rsidRPr="008130B5">
        <w:rPr>
          <w:rFonts w:ascii="ＭＳ 明朝" w:hAnsi="ＭＳ 明朝" w:hint="eastAsia"/>
          <w:color w:val="auto"/>
          <w:szCs w:val="21"/>
        </w:rPr>
        <w:t>岩手県 ふるさと振興部 調査統計課</w:t>
      </w:r>
    </w:p>
    <w:p w:rsidR="008130B5" w:rsidRPr="008130B5" w:rsidRDefault="008130B5" w:rsidP="003116D5">
      <w:pPr>
        <w:spacing w:line="0" w:lineRule="atLeast"/>
        <w:ind w:firstLineChars="300" w:firstLine="660"/>
        <w:rPr>
          <w:rFonts w:ascii="ＭＳ 明朝" w:hAnsi="ＭＳ 明朝"/>
          <w:color w:val="auto"/>
          <w:szCs w:val="21"/>
        </w:rPr>
      </w:pPr>
      <w:r w:rsidRPr="008130B5">
        <w:rPr>
          <w:rFonts w:ascii="ＭＳ 明朝" w:hAnsi="ＭＳ 明朝" w:hint="eastAsia"/>
          <w:color w:val="auto"/>
          <w:szCs w:val="21"/>
        </w:rPr>
        <w:t>（〒020-8570　盛岡市内丸10番１号 11階）</w:t>
      </w:r>
    </w:p>
    <w:p w:rsidR="008130B5" w:rsidRDefault="008130B5" w:rsidP="008130B5">
      <w:pPr>
        <w:spacing w:line="0" w:lineRule="atLeast"/>
        <w:rPr>
          <w:rFonts w:ascii="ＭＳ 明朝" w:hAnsi="ＭＳ 明朝"/>
          <w:color w:val="auto"/>
          <w:szCs w:val="21"/>
        </w:rPr>
      </w:pPr>
    </w:p>
    <w:p w:rsidR="003073C6" w:rsidRPr="003073C6" w:rsidRDefault="003073C6"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p>
    <w:p w:rsidR="008130B5" w:rsidRPr="008130B5" w:rsidRDefault="008130B5" w:rsidP="003116D5">
      <w:pPr>
        <w:spacing w:line="0" w:lineRule="atLeast"/>
        <w:ind w:firstLineChars="100" w:firstLine="220"/>
        <w:rPr>
          <w:rFonts w:ascii="ＭＳ 明朝" w:hAnsi="ＭＳ 明朝"/>
          <w:color w:val="auto"/>
          <w:szCs w:val="21"/>
        </w:rPr>
      </w:pPr>
      <w:r w:rsidRPr="008130B5">
        <w:rPr>
          <w:rFonts w:ascii="ＭＳ 明朝" w:hAnsi="ＭＳ 明朝" w:hint="eastAsia"/>
          <w:color w:val="auto"/>
          <w:szCs w:val="21"/>
        </w:rPr>
        <w:lastRenderedPageBreak/>
        <w:t>(3) 募集期間及び締切日</w:t>
      </w:r>
    </w:p>
    <w:p w:rsidR="008130B5" w:rsidRPr="008130B5" w:rsidRDefault="008130B5" w:rsidP="003116D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ア　募集期間</w:t>
      </w:r>
    </w:p>
    <w:p w:rsidR="008130B5" w:rsidRPr="008130B5" w:rsidRDefault="008130B5" w:rsidP="003116D5">
      <w:pPr>
        <w:spacing w:line="0" w:lineRule="atLeast"/>
        <w:ind w:firstLineChars="300" w:firstLine="660"/>
        <w:rPr>
          <w:rFonts w:ascii="ＭＳ 明朝" w:hAnsi="ＭＳ 明朝"/>
          <w:color w:val="auto"/>
          <w:szCs w:val="21"/>
        </w:rPr>
      </w:pPr>
      <w:r w:rsidRPr="008130B5">
        <w:rPr>
          <w:rFonts w:ascii="ＭＳ 明朝" w:hAnsi="ＭＳ 明朝" w:hint="eastAsia"/>
          <w:color w:val="auto"/>
          <w:szCs w:val="21"/>
        </w:rPr>
        <w:t>令和</w:t>
      </w:r>
      <w:r w:rsidR="00A70B9E">
        <w:rPr>
          <w:rFonts w:ascii="ＭＳ 明朝" w:hAnsi="ＭＳ 明朝" w:hint="eastAsia"/>
          <w:color w:val="auto"/>
          <w:szCs w:val="21"/>
        </w:rPr>
        <w:t>４</w:t>
      </w:r>
      <w:r w:rsidRPr="008130B5">
        <w:rPr>
          <w:rFonts w:ascii="ＭＳ 明朝" w:hAnsi="ＭＳ 明朝" w:hint="eastAsia"/>
          <w:color w:val="auto"/>
          <w:szCs w:val="21"/>
        </w:rPr>
        <w:t>年７月</w:t>
      </w:r>
      <w:r w:rsidR="00A70B9E">
        <w:rPr>
          <w:rFonts w:ascii="ＭＳ 明朝" w:hAnsi="ＭＳ 明朝" w:hint="eastAsia"/>
          <w:color w:val="auto"/>
          <w:szCs w:val="21"/>
        </w:rPr>
        <w:t>26</w:t>
      </w:r>
      <w:r w:rsidRPr="008130B5">
        <w:rPr>
          <w:rFonts w:ascii="ＭＳ 明朝" w:hAnsi="ＭＳ 明朝" w:hint="eastAsia"/>
          <w:color w:val="auto"/>
          <w:szCs w:val="21"/>
        </w:rPr>
        <w:t>日（火）～令和</w:t>
      </w:r>
      <w:r w:rsidR="00A70B9E">
        <w:rPr>
          <w:rFonts w:ascii="ＭＳ 明朝" w:hAnsi="ＭＳ 明朝" w:hint="eastAsia"/>
          <w:color w:val="auto"/>
          <w:szCs w:val="21"/>
        </w:rPr>
        <w:t>４</w:t>
      </w:r>
      <w:r w:rsidRPr="008130B5">
        <w:rPr>
          <w:rFonts w:ascii="ＭＳ 明朝" w:hAnsi="ＭＳ 明朝" w:hint="eastAsia"/>
          <w:color w:val="auto"/>
          <w:szCs w:val="21"/>
        </w:rPr>
        <w:t>年８月2</w:t>
      </w:r>
      <w:r w:rsidR="00A70B9E">
        <w:rPr>
          <w:rFonts w:ascii="ＭＳ 明朝" w:hAnsi="ＭＳ 明朝" w:hint="eastAsia"/>
          <w:color w:val="auto"/>
          <w:szCs w:val="21"/>
        </w:rPr>
        <w:t>6</w:t>
      </w:r>
      <w:r w:rsidRPr="008130B5">
        <w:rPr>
          <w:rFonts w:ascii="ＭＳ 明朝" w:hAnsi="ＭＳ 明朝" w:hint="eastAsia"/>
          <w:color w:val="auto"/>
          <w:szCs w:val="21"/>
        </w:rPr>
        <w:t>日（金）</w:t>
      </w:r>
    </w:p>
    <w:p w:rsidR="008130B5" w:rsidRPr="008130B5" w:rsidRDefault="008130B5" w:rsidP="003116D5">
      <w:pPr>
        <w:spacing w:line="0" w:lineRule="atLeast"/>
        <w:ind w:firstLineChars="100" w:firstLine="220"/>
        <w:rPr>
          <w:rFonts w:ascii="ＭＳ 明朝" w:hAnsi="ＭＳ 明朝"/>
          <w:color w:val="auto"/>
          <w:szCs w:val="21"/>
        </w:rPr>
      </w:pPr>
      <w:r w:rsidRPr="008130B5">
        <w:rPr>
          <w:rFonts w:ascii="ＭＳ 明朝" w:hAnsi="ＭＳ 明朝" w:hint="eastAsia"/>
          <w:color w:val="auto"/>
          <w:szCs w:val="21"/>
        </w:rPr>
        <w:t xml:space="preserve">　イ　締切日</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令和</w:t>
      </w:r>
      <w:r w:rsidR="00A70B9E">
        <w:rPr>
          <w:rFonts w:ascii="ＭＳ 明朝" w:hAnsi="ＭＳ 明朝" w:hint="eastAsia"/>
          <w:color w:val="auto"/>
          <w:szCs w:val="21"/>
        </w:rPr>
        <w:t>４</w:t>
      </w:r>
      <w:r w:rsidRPr="008130B5">
        <w:rPr>
          <w:rFonts w:ascii="ＭＳ 明朝" w:hAnsi="ＭＳ 明朝" w:hint="eastAsia"/>
          <w:color w:val="auto"/>
          <w:szCs w:val="21"/>
        </w:rPr>
        <w:t>年８月</w:t>
      </w:r>
      <w:r w:rsidR="00A70B9E">
        <w:rPr>
          <w:rFonts w:ascii="ＭＳ 明朝" w:hAnsi="ＭＳ 明朝" w:hint="eastAsia"/>
          <w:color w:val="auto"/>
          <w:szCs w:val="21"/>
        </w:rPr>
        <w:t>26</w:t>
      </w:r>
      <w:r w:rsidRPr="008130B5">
        <w:rPr>
          <w:rFonts w:ascii="ＭＳ 明朝" w:hAnsi="ＭＳ 明朝" w:hint="eastAsia"/>
          <w:color w:val="auto"/>
          <w:szCs w:val="21"/>
        </w:rPr>
        <w:t>日（金）必着</w:t>
      </w:r>
    </w:p>
    <w:p w:rsidR="008130B5" w:rsidRPr="008130B5" w:rsidRDefault="008130B5" w:rsidP="008130B5">
      <w:pPr>
        <w:spacing w:line="0" w:lineRule="atLeast"/>
        <w:rPr>
          <w:rFonts w:ascii="ＭＳ 明朝" w:hAnsi="ＭＳ 明朝"/>
          <w:color w:val="auto"/>
          <w:szCs w:val="21"/>
        </w:rPr>
      </w:pPr>
    </w:p>
    <w:p w:rsidR="008130B5" w:rsidRPr="008130B5" w:rsidRDefault="008130B5" w:rsidP="003116D5">
      <w:pPr>
        <w:spacing w:line="0" w:lineRule="atLeast"/>
        <w:ind w:firstLineChars="100" w:firstLine="220"/>
        <w:rPr>
          <w:rFonts w:ascii="ＭＳ 明朝" w:hAnsi="ＭＳ 明朝"/>
          <w:color w:val="auto"/>
          <w:szCs w:val="21"/>
        </w:rPr>
      </w:pPr>
      <w:r w:rsidRPr="008130B5">
        <w:rPr>
          <w:rFonts w:ascii="ＭＳ 明朝" w:hAnsi="ＭＳ 明朝" w:hint="eastAsia"/>
          <w:color w:val="auto"/>
          <w:szCs w:val="21"/>
        </w:rPr>
        <w:t>(4) 応募上の注意</w:t>
      </w:r>
    </w:p>
    <w:p w:rsidR="008130B5" w:rsidRPr="008130B5" w:rsidRDefault="008130B5" w:rsidP="003116D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ア  応募作品は、自分で創作したものに限ります。</w:t>
      </w:r>
    </w:p>
    <w:p w:rsidR="008130B5" w:rsidRPr="008130B5" w:rsidRDefault="008130B5" w:rsidP="003116D5">
      <w:pPr>
        <w:spacing w:line="0" w:lineRule="atLeast"/>
        <w:ind w:leftChars="200" w:left="660" w:hangingChars="100" w:hanging="220"/>
        <w:rPr>
          <w:rFonts w:ascii="ＭＳ 明朝" w:hAnsi="ＭＳ 明朝"/>
          <w:color w:val="auto"/>
          <w:szCs w:val="21"/>
        </w:rPr>
      </w:pPr>
      <w:r w:rsidRPr="008130B5">
        <w:rPr>
          <w:rFonts w:ascii="ＭＳ 明朝" w:hAnsi="ＭＳ 明朝" w:hint="eastAsia"/>
          <w:color w:val="auto"/>
          <w:szCs w:val="21"/>
        </w:rPr>
        <w:t>イ  ゆるキャラや五輪マークなど、第三者（応募者以外の者をいう。）が作成したイラストや写真等を使用しないでください（利用許諾の有無にかかわらず、第三者が作成した著作物の全部又は一部の使用を禁止します。）。</w:t>
      </w:r>
    </w:p>
    <w:p w:rsidR="008130B5" w:rsidRPr="008130B5" w:rsidRDefault="008130B5" w:rsidP="003116D5">
      <w:pPr>
        <w:spacing w:line="0" w:lineRule="atLeast"/>
        <w:ind w:leftChars="200" w:left="660" w:hangingChars="100" w:hanging="220"/>
        <w:rPr>
          <w:rFonts w:ascii="ＭＳ 明朝" w:hAnsi="ＭＳ 明朝"/>
          <w:color w:val="auto"/>
          <w:szCs w:val="21"/>
        </w:rPr>
      </w:pPr>
      <w:r w:rsidRPr="008130B5">
        <w:rPr>
          <w:rFonts w:ascii="ＭＳ 明朝" w:hAnsi="ＭＳ 明朝" w:hint="eastAsia"/>
          <w:color w:val="auto"/>
          <w:szCs w:val="21"/>
        </w:rPr>
        <w:t>ウ　応募作品の裏面に、必要事項を明記した様式（様式１・応募作品票）を貼り付けてください。</w:t>
      </w:r>
    </w:p>
    <w:p w:rsidR="008130B5" w:rsidRPr="008130B5" w:rsidRDefault="008130B5" w:rsidP="003116D5">
      <w:pPr>
        <w:spacing w:line="0" w:lineRule="atLeast"/>
        <w:ind w:leftChars="300" w:left="660" w:firstLineChars="100" w:firstLine="220"/>
        <w:rPr>
          <w:rFonts w:ascii="ＭＳ 明朝" w:hAnsi="ＭＳ 明朝"/>
          <w:color w:val="auto"/>
          <w:szCs w:val="21"/>
        </w:rPr>
      </w:pPr>
      <w:r w:rsidRPr="008130B5">
        <w:rPr>
          <w:rFonts w:ascii="ＭＳ 明朝" w:hAnsi="ＭＳ 明朝" w:hint="eastAsia"/>
          <w:color w:val="auto"/>
          <w:szCs w:val="21"/>
        </w:rPr>
        <w:t>なお、住所、氏名、学校名は、正しい字体で書き（略字は使わない）、必ず「ふりがな</w:t>
      </w:r>
      <w:r w:rsidR="003116D5">
        <w:rPr>
          <w:rFonts w:ascii="ＭＳ 明朝" w:hAnsi="ＭＳ 明朝" w:hint="eastAsia"/>
          <w:color w:val="auto"/>
          <w:szCs w:val="21"/>
        </w:rPr>
        <w:t>」を</w:t>
      </w:r>
      <w:r w:rsidRPr="008130B5">
        <w:rPr>
          <w:rFonts w:ascii="ＭＳ 明朝" w:hAnsi="ＭＳ 明朝" w:hint="eastAsia"/>
          <w:color w:val="auto"/>
          <w:szCs w:val="21"/>
        </w:rPr>
        <w:t>振ってください。</w:t>
      </w:r>
    </w:p>
    <w:p w:rsidR="008130B5" w:rsidRPr="008130B5" w:rsidRDefault="008130B5" w:rsidP="003116D5">
      <w:pPr>
        <w:spacing w:line="0" w:lineRule="atLeast"/>
        <w:ind w:leftChars="200" w:left="660" w:hangingChars="100" w:hanging="220"/>
        <w:rPr>
          <w:rFonts w:ascii="ＭＳ 明朝" w:hAnsi="ＭＳ 明朝"/>
          <w:color w:val="auto"/>
          <w:szCs w:val="21"/>
        </w:rPr>
      </w:pPr>
      <w:r w:rsidRPr="008130B5">
        <w:rPr>
          <w:rFonts w:ascii="ＭＳ 明朝" w:hAnsi="ＭＳ 明朝" w:hint="eastAsia"/>
          <w:color w:val="auto"/>
          <w:szCs w:val="21"/>
        </w:rPr>
        <w:t>エ　学校で作品を取りまとめて応募する場合には、表題・氏名・学年等を明記した様式（様式２・応募</w:t>
      </w:r>
      <w:r w:rsidR="00F86C56">
        <w:rPr>
          <w:rFonts w:ascii="ＭＳ 明朝" w:hAnsi="ＭＳ 明朝" w:hint="eastAsia"/>
          <w:color w:val="auto"/>
          <w:szCs w:val="21"/>
        </w:rPr>
        <w:t>作品</w:t>
      </w:r>
      <w:r w:rsidRPr="008130B5">
        <w:rPr>
          <w:rFonts w:ascii="ＭＳ 明朝" w:hAnsi="ＭＳ 明朝" w:hint="eastAsia"/>
          <w:color w:val="auto"/>
          <w:szCs w:val="21"/>
        </w:rPr>
        <w:t>目録）を提出してください。</w:t>
      </w:r>
    </w:p>
    <w:p w:rsidR="008130B5" w:rsidRPr="008130B5" w:rsidRDefault="008130B5" w:rsidP="003116D5">
      <w:pPr>
        <w:spacing w:line="0" w:lineRule="atLeast"/>
        <w:ind w:leftChars="200" w:left="660" w:hangingChars="100" w:hanging="220"/>
        <w:rPr>
          <w:rFonts w:ascii="ＭＳ 明朝" w:hAnsi="ＭＳ 明朝"/>
          <w:color w:val="auto"/>
          <w:szCs w:val="21"/>
        </w:rPr>
      </w:pPr>
      <w:r w:rsidRPr="008130B5">
        <w:rPr>
          <w:rFonts w:ascii="ＭＳ 明朝" w:hAnsi="ＭＳ 明朝" w:hint="eastAsia"/>
          <w:color w:val="auto"/>
          <w:szCs w:val="21"/>
        </w:rPr>
        <w:t>オ　自己の観察又は調査によった場合は、その観察又は調査の記録を別紙として付けてください。</w:t>
      </w:r>
    </w:p>
    <w:p w:rsidR="008130B5" w:rsidRPr="008130B5" w:rsidRDefault="008130B5" w:rsidP="003116D5">
      <w:pPr>
        <w:spacing w:line="0" w:lineRule="atLeast"/>
        <w:ind w:leftChars="200" w:left="660" w:hangingChars="100" w:hanging="220"/>
        <w:rPr>
          <w:rFonts w:ascii="ＭＳ 明朝" w:hAnsi="ＭＳ 明朝"/>
          <w:color w:val="auto"/>
          <w:szCs w:val="21"/>
        </w:rPr>
      </w:pPr>
      <w:r w:rsidRPr="008130B5">
        <w:rPr>
          <w:rFonts w:ascii="ＭＳ 明朝" w:hAnsi="ＭＳ 明朝" w:hint="eastAsia"/>
          <w:color w:val="auto"/>
          <w:szCs w:val="21"/>
        </w:rPr>
        <w:t>カ  自己の観察又は調査によらない</w:t>
      </w:r>
      <w:r w:rsidR="003073C6">
        <w:rPr>
          <w:rFonts w:ascii="ＭＳ 明朝" w:hAnsi="ＭＳ 明朝" w:hint="eastAsia"/>
          <w:color w:val="auto"/>
          <w:szCs w:val="21"/>
        </w:rPr>
        <w:t>で、外から資料を得た場合は、その取材資料の出所を作品表面の適当な</w:t>
      </w:r>
      <w:r w:rsidRPr="008130B5">
        <w:rPr>
          <w:rFonts w:ascii="ＭＳ 明朝" w:hAnsi="ＭＳ 明朝" w:hint="eastAsia"/>
          <w:color w:val="auto"/>
          <w:szCs w:val="21"/>
        </w:rPr>
        <w:t>位置に明記するとともに、統計表（取材資料）を別紙として付けてください。</w:t>
      </w:r>
    </w:p>
    <w:p w:rsidR="008130B5" w:rsidRPr="008130B5" w:rsidRDefault="008130B5" w:rsidP="003116D5">
      <w:pPr>
        <w:spacing w:line="0" w:lineRule="atLeast"/>
        <w:ind w:leftChars="200" w:left="660" w:hangingChars="100" w:hanging="220"/>
        <w:rPr>
          <w:rFonts w:ascii="ＭＳ 明朝" w:hAnsi="ＭＳ 明朝"/>
          <w:color w:val="auto"/>
          <w:szCs w:val="21"/>
        </w:rPr>
      </w:pPr>
      <w:r w:rsidRPr="008130B5">
        <w:rPr>
          <w:rFonts w:ascii="ＭＳ 明朝" w:hAnsi="ＭＳ 明朝" w:hint="eastAsia"/>
          <w:color w:val="auto"/>
          <w:szCs w:val="21"/>
        </w:rPr>
        <w:t>キ  観察、調査の記録又は作品に使用した統計表（取材資料）は、Ｂ５判又はＡ４判の用紙に記載し、作品の裏面下部に３cmの「のりしろ」で、次の例のように貼り付けてください。</w:t>
      </w:r>
    </w:p>
    <w:p w:rsidR="008130B5" w:rsidRPr="008130B5" w:rsidRDefault="008130B5" w:rsidP="003116D5">
      <w:pPr>
        <w:spacing w:line="0" w:lineRule="atLeast"/>
        <w:ind w:leftChars="300" w:left="660" w:firstLineChars="100" w:firstLine="220"/>
        <w:rPr>
          <w:rFonts w:ascii="ＭＳ 明朝" w:hAnsi="ＭＳ 明朝"/>
          <w:color w:val="auto"/>
          <w:szCs w:val="21"/>
        </w:rPr>
      </w:pPr>
      <w:r w:rsidRPr="008130B5">
        <w:rPr>
          <w:rFonts w:ascii="ＭＳ 明朝" w:hAnsi="ＭＳ 明朝" w:hint="eastAsia"/>
          <w:color w:val="auto"/>
          <w:szCs w:val="21"/>
        </w:rPr>
        <w:t>なお、統計表（取材資料）が３枚以上になる場合には、</w:t>
      </w:r>
      <w:r w:rsidR="008113DF">
        <w:rPr>
          <w:rFonts w:ascii="ＭＳ 明朝" w:hAnsi="ＭＳ 明朝" w:hint="eastAsia"/>
          <w:color w:val="auto"/>
          <w:szCs w:val="21"/>
        </w:rPr>
        <w:t>都道府県名、</w:t>
      </w:r>
      <w:r w:rsidRPr="008130B5">
        <w:rPr>
          <w:rFonts w:ascii="ＭＳ 明朝" w:hAnsi="ＭＳ 明朝" w:hint="eastAsia"/>
          <w:color w:val="auto"/>
          <w:szCs w:val="21"/>
        </w:rPr>
        <w:t>応募する部名、制作者氏名を</w:t>
      </w:r>
      <w:r w:rsidR="008113DF">
        <w:rPr>
          <w:rFonts w:ascii="ＭＳ 明朝" w:hAnsi="ＭＳ 明朝" w:hint="eastAsia"/>
          <w:color w:val="auto"/>
          <w:szCs w:val="21"/>
        </w:rPr>
        <w:t>Ａ４判の封筒に記載した上で、この封筒</w:t>
      </w:r>
      <w:r w:rsidRPr="008130B5">
        <w:rPr>
          <w:rFonts w:ascii="ＭＳ 明朝" w:hAnsi="ＭＳ 明朝" w:hint="eastAsia"/>
          <w:color w:val="auto"/>
          <w:szCs w:val="21"/>
        </w:rPr>
        <w:t>に入れて提出してください。</w:t>
      </w:r>
    </w:p>
    <w:p w:rsidR="008130B5" w:rsidRPr="00EF744A" w:rsidRDefault="008130B5" w:rsidP="008130B5">
      <w:pPr>
        <w:adjustRightInd/>
        <w:rPr>
          <w:rFonts w:asciiTheme="minorEastAsia" w:eastAsiaTheme="minorEastAsia" w:hAnsiTheme="minorEastAsia" w:cs="Times New Roman"/>
        </w:rPr>
      </w:pPr>
      <w:r w:rsidRPr="00EF744A">
        <w:rPr>
          <w:rFonts w:asciiTheme="minorEastAsia" w:eastAsiaTheme="minorEastAsia" w:hAnsiTheme="minorEastAsia" w:cs="Times New Roman"/>
        </w:rPr>
        <w:t xml:space="preserve">     </w:t>
      </w:r>
      <w:r w:rsidRPr="00EF744A">
        <w:rPr>
          <w:rFonts w:asciiTheme="minorEastAsia" w:eastAsiaTheme="minorEastAsia" w:hAnsiTheme="minorEastAsia" w:hint="eastAsia"/>
        </w:rPr>
        <w:t>（例）</w:t>
      </w:r>
    </w:p>
    <w:p w:rsidR="008130B5" w:rsidRPr="00EF744A" w:rsidRDefault="008130B5" w:rsidP="008130B5">
      <w:pPr>
        <w:adjustRightInd/>
        <w:rPr>
          <w:rFonts w:asciiTheme="minorEastAsia" w:eastAsiaTheme="minorEastAsia" w:hAnsiTheme="minorEastAsia" w:cs="Times New Roman"/>
        </w:rPr>
      </w:pPr>
    </w:p>
    <w:tbl>
      <w:tblPr>
        <w:tblW w:w="6663" w:type="dxa"/>
        <w:tblInd w:w="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709"/>
        <w:gridCol w:w="709"/>
        <w:gridCol w:w="708"/>
        <w:gridCol w:w="507"/>
        <w:gridCol w:w="344"/>
        <w:gridCol w:w="2977"/>
      </w:tblGrid>
      <w:tr w:rsidR="008130B5" w:rsidRPr="00EF744A" w:rsidTr="008A2004">
        <w:tc>
          <w:tcPr>
            <w:tcW w:w="709" w:type="dxa"/>
            <w:vMerge w:val="restart"/>
            <w:tcBorders>
              <w:top w:val="nil"/>
              <w:left w:val="nil"/>
              <w:right w:val="single" w:sz="4" w:space="0" w:color="000000"/>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c>
          <w:tcPr>
            <w:tcW w:w="2977" w:type="dxa"/>
            <w:gridSpan w:val="5"/>
            <w:tcBorders>
              <w:top w:val="single" w:sz="4" w:space="0" w:color="000000"/>
              <w:left w:val="single" w:sz="4" w:space="0" w:color="000000"/>
              <w:bottom w:val="nil"/>
              <w:right w:val="single" w:sz="4" w:space="0" w:color="000000"/>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p w:rsidR="008130B5" w:rsidRPr="00EF744A" w:rsidRDefault="008130B5" w:rsidP="008A2004">
            <w:pPr>
              <w:suppressAutoHyphens/>
              <w:kinsoku w:val="0"/>
              <w:autoSpaceDE w:val="0"/>
              <w:autoSpaceDN w:val="0"/>
              <w:spacing w:line="362" w:lineRule="atLeast"/>
              <w:jc w:val="center"/>
              <w:rPr>
                <w:rFonts w:asciiTheme="minorEastAsia" w:eastAsiaTheme="minorEastAsia" w:hAnsiTheme="minorEastAsia" w:cs="Times New Roman"/>
              </w:rPr>
            </w:pPr>
            <w:r w:rsidRPr="00EF744A">
              <w:rPr>
                <w:rFonts w:asciiTheme="minorEastAsia" w:eastAsiaTheme="minorEastAsia" w:hAnsiTheme="minorEastAsia" w:hint="eastAsia"/>
              </w:rPr>
              <w:t>統計グラフの表面</w:t>
            </w:r>
          </w:p>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c>
          <w:tcPr>
            <w:tcW w:w="2977" w:type="dxa"/>
            <w:vMerge w:val="restart"/>
            <w:tcBorders>
              <w:top w:val="nil"/>
              <w:left w:val="single" w:sz="4" w:space="0" w:color="000000"/>
              <w:right w:val="nil"/>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r>
      <w:tr w:rsidR="008130B5" w:rsidRPr="00EF744A" w:rsidTr="008A2004">
        <w:trPr>
          <w:trHeight w:val="596"/>
        </w:trPr>
        <w:tc>
          <w:tcPr>
            <w:tcW w:w="709" w:type="dxa"/>
            <w:vMerge/>
            <w:tcBorders>
              <w:left w:val="nil"/>
              <w:bottom w:val="nil"/>
              <w:right w:val="single" w:sz="4" w:space="0" w:color="000000"/>
            </w:tcBorders>
          </w:tcPr>
          <w:p w:rsidR="008130B5" w:rsidRPr="00EF744A" w:rsidRDefault="008130B5" w:rsidP="008A2004">
            <w:pPr>
              <w:overflowPunct/>
              <w:autoSpaceDE w:val="0"/>
              <w:autoSpaceDN w:val="0"/>
              <w:jc w:val="left"/>
              <w:textAlignment w:val="auto"/>
              <w:rPr>
                <w:rFonts w:asciiTheme="minorEastAsia" w:eastAsiaTheme="minorEastAsia" w:hAnsiTheme="minorEastAsia" w:cs="Times New Roman"/>
              </w:rPr>
            </w:pPr>
          </w:p>
        </w:tc>
        <w:tc>
          <w:tcPr>
            <w:tcW w:w="709" w:type="dxa"/>
            <w:tcBorders>
              <w:top w:val="nil"/>
              <w:left w:val="single" w:sz="4" w:space="0" w:color="000000"/>
              <w:right w:val="dashed" w:sz="4" w:space="0" w:color="000000"/>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c>
          <w:tcPr>
            <w:tcW w:w="1417" w:type="dxa"/>
            <w:gridSpan w:val="2"/>
            <w:tcBorders>
              <w:top w:val="dashed" w:sz="4" w:space="0" w:color="000000"/>
              <w:left w:val="dashed" w:sz="4" w:space="0" w:color="000000"/>
              <w:right w:val="dashed" w:sz="4" w:space="0" w:color="000000"/>
            </w:tcBorders>
          </w:tcPr>
          <w:p w:rsidR="008130B5" w:rsidRPr="00EF744A" w:rsidRDefault="008130B5" w:rsidP="008A2004">
            <w:pPr>
              <w:suppressAutoHyphens/>
              <w:kinsoku w:val="0"/>
              <w:autoSpaceDE w:val="0"/>
              <w:autoSpaceDN w:val="0"/>
              <w:spacing w:line="362" w:lineRule="atLeast"/>
              <w:rPr>
                <w:rFonts w:asciiTheme="minorEastAsia" w:eastAsiaTheme="minorEastAsia" w:hAnsiTheme="minorEastAsia" w:cs="Times New Roman"/>
              </w:rPr>
            </w:pPr>
            <w:r w:rsidRPr="00EF744A">
              <w:rPr>
                <w:rFonts w:asciiTheme="minorEastAsia" w:eastAsiaTheme="minorEastAsia" w:hAnsiTheme="minorEastAsia" w:hint="eastAsia"/>
              </w:rPr>
              <w:t>（のりしろ）</w:t>
            </w:r>
          </w:p>
        </w:tc>
        <w:tc>
          <w:tcPr>
            <w:tcW w:w="851" w:type="dxa"/>
            <w:gridSpan w:val="2"/>
            <w:tcBorders>
              <w:top w:val="nil"/>
              <w:left w:val="dashed" w:sz="4" w:space="0" w:color="000000"/>
              <w:right w:val="single" w:sz="4" w:space="0" w:color="000000"/>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r w:rsidRPr="00EF744A">
              <w:rPr>
                <w:rFonts w:asciiTheme="minorEastAsia" w:eastAsiaTheme="minorEastAsia" w:hAnsiTheme="minorEastAsia" w:cs="Times New Roman"/>
              </w:rPr>
              <w:t xml:space="preserve"> </w:t>
            </w:r>
            <w:r w:rsidRPr="00EF744A">
              <w:rPr>
                <w:rFonts w:asciiTheme="minorEastAsia" w:eastAsiaTheme="minorEastAsia" w:hAnsiTheme="minorEastAsia" w:hint="eastAsia"/>
              </w:rPr>
              <w:t>３</w:t>
            </w:r>
            <w:r w:rsidRPr="00EF744A">
              <w:rPr>
                <w:rFonts w:asciiTheme="minorEastAsia" w:eastAsiaTheme="minorEastAsia" w:hAnsiTheme="minorEastAsia" w:cs="Times New Roman"/>
              </w:rPr>
              <w:t xml:space="preserve">cm </w:t>
            </w:r>
          </w:p>
        </w:tc>
        <w:tc>
          <w:tcPr>
            <w:tcW w:w="2977" w:type="dxa"/>
            <w:vMerge/>
            <w:tcBorders>
              <w:left w:val="single" w:sz="4" w:space="0" w:color="000000"/>
              <w:bottom w:val="nil"/>
              <w:right w:val="nil"/>
            </w:tcBorders>
          </w:tcPr>
          <w:p w:rsidR="008130B5" w:rsidRPr="00EF744A" w:rsidRDefault="008130B5" w:rsidP="008A2004">
            <w:pPr>
              <w:overflowPunct/>
              <w:autoSpaceDE w:val="0"/>
              <w:autoSpaceDN w:val="0"/>
              <w:jc w:val="left"/>
              <w:textAlignment w:val="auto"/>
              <w:rPr>
                <w:rFonts w:asciiTheme="minorEastAsia" w:eastAsiaTheme="minorEastAsia" w:hAnsiTheme="minorEastAsia" w:cs="Times New Roman"/>
              </w:rPr>
            </w:pPr>
          </w:p>
        </w:tc>
      </w:tr>
      <w:tr w:rsidR="008130B5" w:rsidRPr="00EF744A" w:rsidTr="008A2004">
        <w:trPr>
          <w:trHeight w:val="454"/>
        </w:trPr>
        <w:tc>
          <w:tcPr>
            <w:tcW w:w="1418" w:type="dxa"/>
            <w:gridSpan w:val="2"/>
            <w:vMerge w:val="restart"/>
            <w:tcBorders>
              <w:top w:val="nil"/>
              <w:left w:val="nil"/>
              <w:right w:val="single" w:sz="4" w:space="0" w:color="000000"/>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c>
          <w:tcPr>
            <w:tcW w:w="1417" w:type="dxa"/>
            <w:gridSpan w:val="2"/>
            <w:tcBorders>
              <w:left w:val="single" w:sz="4" w:space="0" w:color="000000"/>
              <w:bottom w:val="nil"/>
              <w:right w:val="single" w:sz="4" w:space="0" w:color="000000"/>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c>
          <w:tcPr>
            <w:tcW w:w="3828" w:type="dxa"/>
            <w:gridSpan w:val="3"/>
            <w:tcBorders>
              <w:top w:val="nil"/>
              <w:left w:val="single" w:sz="4" w:space="0" w:color="000000"/>
              <w:bottom w:val="nil"/>
              <w:right w:val="nil"/>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r>
      <w:tr w:rsidR="008130B5" w:rsidRPr="00EF744A" w:rsidTr="008A2004">
        <w:tc>
          <w:tcPr>
            <w:tcW w:w="1418" w:type="dxa"/>
            <w:gridSpan w:val="2"/>
            <w:vMerge/>
            <w:tcBorders>
              <w:top w:val="nil"/>
              <w:left w:val="nil"/>
              <w:right w:val="single" w:sz="4" w:space="0" w:color="000000"/>
            </w:tcBorders>
          </w:tcPr>
          <w:p w:rsidR="008130B5" w:rsidRPr="00EF744A" w:rsidRDefault="008130B5" w:rsidP="008A2004">
            <w:pPr>
              <w:overflowPunct/>
              <w:autoSpaceDE w:val="0"/>
              <w:autoSpaceDN w:val="0"/>
              <w:jc w:val="left"/>
              <w:textAlignment w:val="auto"/>
              <w:rPr>
                <w:rFonts w:asciiTheme="minorEastAsia" w:eastAsiaTheme="minorEastAsia" w:hAnsiTheme="minorEastAsia" w:cs="Times New Roman"/>
              </w:rPr>
            </w:pPr>
          </w:p>
        </w:tc>
        <w:tc>
          <w:tcPr>
            <w:tcW w:w="709" w:type="dxa"/>
            <w:tcBorders>
              <w:top w:val="nil"/>
              <w:left w:val="single" w:sz="4" w:space="0" w:color="000000"/>
              <w:bottom w:val="nil"/>
              <w:right w:val="nil"/>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r w:rsidRPr="00EF744A">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2E58942" wp14:editId="0ACF6B11">
                      <wp:simplePos x="0" y="0"/>
                      <wp:positionH relativeFrom="column">
                        <wp:posOffset>431800</wp:posOffset>
                      </wp:positionH>
                      <wp:positionV relativeFrom="paragraph">
                        <wp:posOffset>135890</wp:posOffset>
                      </wp:positionV>
                      <wp:extent cx="723900" cy="9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952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BD1C33" id="_x0000_t32" coordsize="21600,21600" o:spt="32" o:oned="t" path="m,l21600,21600e" filled="f">
                      <v:path arrowok="t" fillok="f" o:connecttype="none"/>
                      <o:lock v:ext="edit" shapetype="t"/>
                    </v:shapetype>
                    <v:shape id="AutoShape 2" o:spid="_x0000_s1026" type="#_x0000_t32" style="position:absolute;left:0;text-align:left;margin-left:34pt;margin-top:10.7pt;width:5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">
                      <v:stroke startarrow="block"/>
                    </v:shape>
                  </w:pict>
                </mc:Fallback>
              </mc:AlternateContent>
            </w:r>
            <w:r w:rsidRPr="00EF744A">
              <w:rPr>
                <w:rFonts w:asciiTheme="minorEastAsia" w:eastAsiaTheme="minorEastAsia" w:hAnsiTheme="minorEastAsia" w:cs="Times New Roman"/>
              </w:rPr>
              <w:t xml:space="preserve">     </w:t>
            </w:r>
          </w:p>
        </w:tc>
        <w:tc>
          <w:tcPr>
            <w:tcW w:w="708" w:type="dxa"/>
            <w:tcBorders>
              <w:top w:val="nil"/>
              <w:left w:val="nil"/>
              <w:bottom w:val="nil"/>
              <w:right w:val="nil"/>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c>
          <w:tcPr>
            <w:tcW w:w="507" w:type="dxa"/>
            <w:tcBorders>
              <w:top w:val="nil"/>
              <w:left w:val="nil"/>
              <w:bottom w:val="nil"/>
              <w:right w:val="nil"/>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c>
          <w:tcPr>
            <w:tcW w:w="3321" w:type="dxa"/>
            <w:gridSpan w:val="2"/>
            <w:tcBorders>
              <w:top w:val="nil"/>
              <w:left w:val="nil"/>
              <w:bottom w:val="nil"/>
              <w:right w:val="nil"/>
            </w:tcBorders>
          </w:tcPr>
          <w:p w:rsidR="008130B5" w:rsidRPr="00EF744A" w:rsidRDefault="008130B5" w:rsidP="008A2004">
            <w:pPr>
              <w:suppressAutoHyphens/>
              <w:kinsoku w:val="0"/>
              <w:wordWrap w:val="0"/>
              <w:autoSpaceDE w:val="0"/>
              <w:autoSpaceDN w:val="0"/>
              <w:spacing w:line="362" w:lineRule="atLeast"/>
              <w:ind w:firstLineChars="50" w:firstLine="110"/>
              <w:jc w:val="left"/>
              <w:rPr>
                <w:rFonts w:asciiTheme="minorEastAsia" w:eastAsiaTheme="minorEastAsia" w:hAnsiTheme="minorEastAsia" w:cs="Times New Roman"/>
              </w:rPr>
            </w:pPr>
            <w:r w:rsidRPr="00EF744A">
              <w:rPr>
                <w:rFonts w:asciiTheme="minorEastAsia" w:eastAsiaTheme="minorEastAsia" w:hAnsiTheme="minorEastAsia" w:cs="ＭＳ Ｐ明朝" w:hint="eastAsia"/>
              </w:rPr>
              <w:t>統計表又は観察、調査の記録</w:t>
            </w:r>
          </w:p>
        </w:tc>
      </w:tr>
      <w:tr w:rsidR="008130B5" w:rsidRPr="00EF744A" w:rsidTr="008A2004">
        <w:tc>
          <w:tcPr>
            <w:tcW w:w="1418" w:type="dxa"/>
            <w:gridSpan w:val="2"/>
            <w:vMerge/>
            <w:tcBorders>
              <w:top w:val="nil"/>
              <w:left w:val="nil"/>
              <w:bottom w:val="nil"/>
              <w:right w:val="single" w:sz="4" w:space="0" w:color="000000"/>
            </w:tcBorders>
          </w:tcPr>
          <w:p w:rsidR="008130B5" w:rsidRPr="00EF744A" w:rsidRDefault="008130B5" w:rsidP="008A2004">
            <w:pPr>
              <w:overflowPunct/>
              <w:autoSpaceDE w:val="0"/>
              <w:autoSpaceDN w:val="0"/>
              <w:jc w:val="left"/>
              <w:textAlignment w:val="auto"/>
              <w:rPr>
                <w:rFonts w:asciiTheme="minorEastAsia" w:eastAsiaTheme="minorEastAsia" w:hAnsiTheme="minorEastAsia" w:cs="Times New Roman"/>
              </w:rPr>
            </w:pPr>
          </w:p>
        </w:tc>
        <w:tc>
          <w:tcPr>
            <w:tcW w:w="1417" w:type="dxa"/>
            <w:gridSpan w:val="2"/>
            <w:tcBorders>
              <w:top w:val="nil"/>
              <w:left w:val="single" w:sz="4" w:space="0" w:color="000000"/>
              <w:bottom w:val="single" w:sz="4" w:space="0" w:color="000000"/>
              <w:right w:val="single" w:sz="4" w:space="0" w:color="000000"/>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c>
          <w:tcPr>
            <w:tcW w:w="3828" w:type="dxa"/>
            <w:gridSpan w:val="3"/>
            <w:tcBorders>
              <w:top w:val="nil"/>
              <w:left w:val="single" w:sz="4" w:space="0" w:color="000000"/>
              <w:bottom w:val="nil"/>
              <w:right w:val="nil"/>
            </w:tcBorders>
          </w:tcPr>
          <w:p w:rsidR="008130B5" w:rsidRPr="00EF744A" w:rsidRDefault="008130B5" w:rsidP="008A2004">
            <w:pPr>
              <w:suppressAutoHyphens/>
              <w:kinsoku w:val="0"/>
              <w:wordWrap w:val="0"/>
              <w:autoSpaceDE w:val="0"/>
              <w:autoSpaceDN w:val="0"/>
              <w:spacing w:line="362" w:lineRule="atLeast"/>
              <w:jc w:val="left"/>
              <w:rPr>
                <w:rFonts w:asciiTheme="minorEastAsia" w:eastAsiaTheme="minorEastAsia" w:hAnsiTheme="minorEastAsia" w:cs="Times New Roman"/>
              </w:rPr>
            </w:pPr>
          </w:p>
        </w:tc>
      </w:tr>
    </w:tbl>
    <w:p w:rsidR="008130B5" w:rsidRPr="00EF744A" w:rsidRDefault="008130B5" w:rsidP="008130B5">
      <w:pPr>
        <w:adjustRightInd/>
        <w:rPr>
          <w:rFonts w:asciiTheme="minorEastAsia" w:eastAsiaTheme="minorEastAsia" w:hAnsiTheme="minorEastAsia" w:cs="Times New Roman"/>
        </w:rPr>
      </w:pPr>
    </w:p>
    <w:p w:rsidR="008130B5" w:rsidRPr="008130B5" w:rsidRDefault="008130B5" w:rsidP="003116D5">
      <w:pPr>
        <w:spacing w:line="0" w:lineRule="atLeast"/>
        <w:ind w:leftChars="200" w:left="660" w:hangingChars="100" w:hanging="220"/>
        <w:rPr>
          <w:rFonts w:ascii="ＭＳ 明朝" w:hAnsi="ＭＳ 明朝"/>
          <w:color w:val="auto"/>
          <w:szCs w:val="21"/>
        </w:rPr>
      </w:pPr>
      <w:r w:rsidRPr="008130B5">
        <w:rPr>
          <w:rFonts w:ascii="ＭＳ 明朝" w:hAnsi="ＭＳ 明朝" w:hint="eastAsia"/>
          <w:color w:val="auto"/>
          <w:szCs w:val="21"/>
        </w:rPr>
        <w:t>ク　グラフ部分をパソコンで作成したものは、パソコン統計グラフの部の作品として応募してください。</w:t>
      </w:r>
    </w:p>
    <w:p w:rsidR="008130B5" w:rsidRDefault="008130B5" w:rsidP="003116D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ケ　その他、別添「統計グラフ作成上の留意点」を参考にしてください。</w:t>
      </w:r>
    </w:p>
    <w:p w:rsidR="003116D5" w:rsidRDefault="003116D5" w:rsidP="003116D5">
      <w:pPr>
        <w:spacing w:line="0" w:lineRule="atLeast"/>
        <w:ind w:firstLineChars="200" w:firstLine="440"/>
        <w:rPr>
          <w:rFonts w:ascii="ＭＳ 明朝" w:hAnsi="ＭＳ 明朝"/>
          <w:color w:val="auto"/>
          <w:szCs w:val="21"/>
        </w:rPr>
      </w:pPr>
    </w:p>
    <w:p w:rsidR="003116D5" w:rsidRDefault="003116D5" w:rsidP="003116D5">
      <w:pPr>
        <w:spacing w:line="0" w:lineRule="atLeast"/>
        <w:ind w:firstLineChars="200" w:firstLine="440"/>
        <w:rPr>
          <w:rFonts w:ascii="ＭＳ 明朝" w:hAnsi="ＭＳ 明朝"/>
          <w:color w:val="auto"/>
          <w:szCs w:val="21"/>
        </w:rPr>
      </w:pPr>
    </w:p>
    <w:p w:rsidR="006A6F8B" w:rsidRDefault="006A6F8B" w:rsidP="003116D5">
      <w:pPr>
        <w:spacing w:line="0" w:lineRule="atLeast"/>
        <w:ind w:firstLineChars="200" w:firstLine="440"/>
        <w:rPr>
          <w:rFonts w:ascii="ＭＳ 明朝" w:hAnsi="ＭＳ 明朝"/>
          <w:color w:val="auto"/>
          <w:szCs w:val="21"/>
        </w:rPr>
      </w:pPr>
    </w:p>
    <w:p w:rsidR="003116D5" w:rsidRPr="008130B5" w:rsidRDefault="003116D5" w:rsidP="003116D5">
      <w:pPr>
        <w:spacing w:line="0" w:lineRule="atLeast"/>
        <w:ind w:firstLineChars="200" w:firstLine="440"/>
        <w:rPr>
          <w:rFonts w:ascii="ＭＳ 明朝" w:hAnsi="ＭＳ 明朝"/>
          <w:color w:val="auto"/>
          <w:szCs w:val="21"/>
        </w:rPr>
      </w:pPr>
    </w:p>
    <w:p w:rsidR="008130B5" w:rsidRPr="008130B5" w:rsidRDefault="008130B5" w:rsidP="003116D5">
      <w:pPr>
        <w:spacing w:line="0" w:lineRule="atLeast"/>
        <w:ind w:firstLineChars="100" w:firstLine="220"/>
        <w:rPr>
          <w:rFonts w:ascii="ＭＳ 明朝" w:hAnsi="ＭＳ 明朝"/>
          <w:color w:val="auto"/>
          <w:szCs w:val="21"/>
        </w:rPr>
      </w:pPr>
      <w:r w:rsidRPr="008130B5">
        <w:rPr>
          <w:rFonts w:ascii="ＭＳ 明朝" w:hAnsi="ＭＳ 明朝" w:hint="eastAsia"/>
          <w:color w:val="auto"/>
          <w:szCs w:val="21"/>
        </w:rPr>
        <w:lastRenderedPageBreak/>
        <w:t>(5) 指導上の注意（指導者の方に）</w:t>
      </w:r>
    </w:p>
    <w:p w:rsidR="008130B5" w:rsidRPr="008130B5" w:rsidRDefault="008130B5" w:rsidP="003116D5">
      <w:pPr>
        <w:spacing w:line="0" w:lineRule="atLeast"/>
        <w:ind w:firstLineChars="300" w:firstLine="660"/>
        <w:rPr>
          <w:rFonts w:ascii="ＭＳ 明朝" w:hAnsi="ＭＳ 明朝"/>
          <w:color w:val="auto"/>
          <w:szCs w:val="21"/>
        </w:rPr>
      </w:pPr>
      <w:r w:rsidRPr="008130B5">
        <w:rPr>
          <w:rFonts w:ascii="ＭＳ 明朝" w:hAnsi="ＭＳ 明朝" w:hint="eastAsia"/>
          <w:color w:val="auto"/>
          <w:szCs w:val="21"/>
        </w:rPr>
        <w:t>児童、生徒を指導する際は、次のことについて特に留意してください。</w:t>
      </w:r>
    </w:p>
    <w:p w:rsidR="008130B5" w:rsidRPr="008130B5" w:rsidRDefault="008130B5" w:rsidP="003116D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ア　資料の選択や取扱方法についての示唆、助言は差し支えありません。</w:t>
      </w:r>
    </w:p>
    <w:p w:rsidR="008130B5" w:rsidRPr="008130B5" w:rsidRDefault="008130B5" w:rsidP="003116D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イ  表現（グラフ）は児童・生徒の自主性を尊重し、技法的に介入しないでください。</w:t>
      </w:r>
    </w:p>
    <w:p w:rsidR="008130B5" w:rsidRPr="008130B5" w:rsidRDefault="008130B5" w:rsidP="003116D5">
      <w:pPr>
        <w:spacing w:line="0" w:lineRule="atLeast"/>
        <w:ind w:leftChars="200" w:left="660" w:hangingChars="100" w:hanging="220"/>
        <w:rPr>
          <w:rFonts w:ascii="ＭＳ 明朝" w:hAnsi="ＭＳ 明朝"/>
          <w:color w:val="auto"/>
          <w:szCs w:val="21"/>
        </w:rPr>
      </w:pPr>
      <w:r w:rsidRPr="008130B5">
        <w:rPr>
          <w:rFonts w:ascii="ＭＳ 明朝" w:hAnsi="ＭＳ 明朝" w:hint="eastAsia"/>
          <w:color w:val="auto"/>
          <w:szCs w:val="21"/>
        </w:rPr>
        <w:t>ウ</w:t>
      </w:r>
      <w:r w:rsidR="003116D5">
        <w:rPr>
          <w:rFonts w:ascii="ＭＳ 明朝" w:hAnsi="ＭＳ 明朝" w:hint="eastAsia"/>
          <w:color w:val="auto"/>
          <w:szCs w:val="21"/>
        </w:rPr>
        <w:t xml:space="preserve">　</w:t>
      </w:r>
      <w:r w:rsidRPr="008130B5">
        <w:rPr>
          <w:rFonts w:ascii="ＭＳ 明朝" w:hAnsi="ＭＳ 明朝" w:hint="eastAsia"/>
          <w:color w:val="auto"/>
          <w:szCs w:val="21"/>
        </w:rPr>
        <w:t>切り紙又は折り紙をのり付けした作品、絵の具やポスターカラーを厚く塗り重ねた作品などについては、はがれ落ちることがないよう十分に指導、点検をしてください。</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８　作品の審査</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(1) 審査基準</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応募作品は、次の基準によって審査します。</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ア　共通基準</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(ｱ) 誤りはないか</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目盛り、単位の取り方、文字・数字、脱字、記入漏れ。</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(ｲ) 書き落としはないか</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資料の出所、観察・調査の方法。</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(ｳ) 的確か</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見出し（主題）の表現、配色。</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イ　各部別基準</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(ｱ) 第１部、第２部</w:t>
      </w:r>
    </w:p>
    <w:p w:rsidR="008130B5" w:rsidRPr="008130B5" w:rsidRDefault="008130B5" w:rsidP="003116D5">
      <w:pPr>
        <w:spacing w:line="0" w:lineRule="atLeast"/>
        <w:ind w:left="880" w:hangingChars="400" w:hanging="880"/>
        <w:rPr>
          <w:rFonts w:ascii="ＭＳ 明朝" w:hAnsi="ＭＳ 明朝"/>
          <w:color w:val="auto"/>
          <w:szCs w:val="21"/>
        </w:rPr>
      </w:pPr>
      <w:r w:rsidRPr="008130B5">
        <w:rPr>
          <w:rFonts w:ascii="ＭＳ 明朝" w:hAnsi="ＭＳ 明朝" w:hint="eastAsia"/>
          <w:color w:val="auto"/>
          <w:szCs w:val="21"/>
        </w:rPr>
        <w:t xml:space="preserve">　　　　　子供らしい身近な課題をとらえて、ふさわしい観察・調査をし、グラフに表しているか。</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(ｲ) 第３～５部、及びパソコン統計グラフの部</w:t>
      </w:r>
    </w:p>
    <w:p w:rsidR="008130B5" w:rsidRPr="008130B5" w:rsidRDefault="008130B5" w:rsidP="003116D5">
      <w:pPr>
        <w:spacing w:line="0" w:lineRule="atLeast"/>
        <w:ind w:left="1100" w:hangingChars="500" w:hanging="1100"/>
        <w:rPr>
          <w:rFonts w:ascii="ＭＳ 明朝" w:hAnsi="ＭＳ 明朝"/>
          <w:color w:val="auto"/>
          <w:szCs w:val="21"/>
        </w:rPr>
      </w:pPr>
      <w:r w:rsidRPr="008130B5">
        <w:rPr>
          <w:rFonts w:ascii="ＭＳ 明朝" w:hAnsi="ＭＳ 明朝" w:hint="eastAsia"/>
          <w:color w:val="auto"/>
          <w:szCs w:val="21"/>
        </w:rPr>
        <w:t xml:space="preserve">　　　　ａ　統計データを正しく理解し、グラフ化することによってデータの持つ事象が理解されやすくなるよう、工夫されているか。</w:t>
      </w:r>
    </w:p>
    <w:p w:rsidR="008130B5" w:rsidRPr="008130B5" w:rsidRDefault="008130B5" w:rsidP="003116D5">
      <w:pPr>
        <w:spacing w:line="0" w:lineRule="atLeast"/>
        <w:ind w:left="1100" w:hangingChars="500" w:hanging="1100"/>
        <w:rPr>
          <w:rFonts w:ascii="ＭＳ 明朝" w:hAnsi="ＭＳ 明朝"/>
          <w:color w:val="auto"/>
          <w:szCs w:val="21"/>
        </w:rPr>
      </w:pPr>
      <w:r w:rsidRPr="008130B5">
        <w:rPr>
          <w:rFonts w:ascii="ＭＳ 明朝" w:hAnsi="ＭＳ 明朝" w:hint="eastAsia"/>
          <w:color w:val="auto"/>
          <w:szCs w:val="21"/>
        </w:rPr>
        <w:t xml:space="preserve">　　　　ｂ　訴えたい主題が的確にグラフに表れているか。また、主題は斬新で興味を喚起するものであるか。</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ｃ　パソコン統計グラフの部では、パソコンの機能を十分に活用したものであるか。</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(2) 審査方法及び審査員</w:t>
      </w:r>
    </w:p>
    <w:p w:rsidR="008130B5" w:rsidRPr="008130B5" w:rsidRDefault="006A6F8B" w:rsidP="008130B5">
      <w:pPr>
        <w:spacing w:line="0" w:lineRule="atLeast"/>
        <w:rPr>
          <w:rFonts w:ascii="ＭＳ 明朝" w:hAnsi="ＭＳ 明朝"/>
          <w:color w:val="auto"/>
          <w:szCs w:val="21"/>
        </w:rPr>
      </w:pPr>
      <w:r>
        <w:rPr>
          <w:rFonts w:ascii="ＭＳ 明朝" w:hAnsi="ＭＳ 明朝" w:hint="eastAsia"/>
          <w:color w:val="auto"/>
          <w:szCs w:val="21"/>
        </w:rPr>
        <w:t xml:space="preserve">　　　審査は二段階に分け</w:t>
      </w:r>
      <w:r w:rsidR="008130B5" w:rsidRPr="008130B5">
        <w:rPr>
          <w:rFonts w:ascii="ＭＳ 明朝" w:hAnsi="ＭＳ 明朝" w:hint="eastAsia"/>
          <w:color w:val="auto"/>
          <w:szCs w:val="21"/>
        </w:rPr>
        <w:t>て行います。</w:t>
      </w:r>
    </w:p>
    <w:p w:rsidR="008130B5" w:rsidRPr="008130B5" w:rsidRDefault="008130B5" w:rsidP="006A6F8B">
      <w:pPr>
        <w:spacing w:line="0" w:lineRule="atLeast"/>
        <w:ind w:leftChars="200" w:left="440" w:firstLineChars="100" w:firstLine="220"/>
        <w:rPr>
          <w:rFonts w:ascii="ＭＳ 明朝" w:hAnsi="ＭＳ 明朝"/>
          <w:color w:val="auto"/>
          <w:szCs w:val="21"/>
        </w:rPr>
      </w:pPr>
      <w:r w:rsidRPr="008130B5">
        <w:rPr>
          <w:rFonts w:ascii="ＭＳ 明朝" w:hAnsi="ＭＳ 明朝" w:hint="eastAsia"/>
          <w:color w:val="auto"/>
          <w:szCs w:val="21"/>
        </w:rPr>
        <w:t>第一次審査は岩手県ふるさと振興部調査統計課（以下「県調査統計課」という。）職員が行い、第二次審査は学識経験者及び関係行政機関の職員から選考し、委嘱</w:t>
      </w:r>
      <w:r w:rsidR="0034517F">
        <w:rPr>
          <w:rFonts w:ascii="ＭＳ 明朝" w:hAnsi="ＭＳ 明朝" w:hint="eastAsia"/>
          <w:color w:val="auto"/>
          <w:szCs w:val="21"/>
        </w:rPr>
        <w:t>して行い</w:t>
      </w:r>
      <w:r w:rsidRPr="008130B5">
        <w:rPr>
          <w:rFonts w:ascii="ＭＳ 明朝" w:hAnsi="ＭＳ 明朝" w:hint="eastAsia"/>
          <w:color w:val="auto"/>
          <w:szCs w:val="21"/>
        </w:rPr>
        <w:t>ます。</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９　入賞作品の発表</w:t>
      </w:r>
    </w:p>
    <w:p w:rsidR="008130B5" w:rsidRPr="008130B5" w:rsidRDefault="008130B5" w:rsidP="006A6F8B">
      <w:pPr>
        <w:spacing w:line="0" w:lineRule="atLeast"/>
        <w:ind w:left="220" w:hangingChars="100" w:hanging="220"/>
        <w:rPr>
          <w:rFonts w:ascii="ＭＳ 明朝" w:hAnsi="ＭＳ 明朝"/>
          <w:color w:val="auto"/>
          <w:szCs w:val="21"/>
        </w:rPr>
      </w:pPr>
      <w:r w:rsidRPr="008130B5">
        <w:rPr>
          <w:rFonts w:ascii="ＭＳ 明朝" w:hAnsi="ＭＳ 明朝" w:hint="eastAsia"/>
          <w:color w:val="auto"/>
          <w:szCs w:val="21"/>
        </w:rPr>
        <w:t xml:space="preserve">　　入賞作品の発表は、令和</w:t>
      </w:r>
      <w:r w:rsidR="00A70B9E">
        <w:rPr>
          <w:rFonts w:ascii="ＭＳ 明朝" w:hAnsi="ＭＳ 明朝" w:hint="eastAsia"/>
          <w:color w:val="auto"/>
          <w:szCs w:val="21"/>
        </w:rPr>
        <w:t>４</w:t>
      </w:r>
      <w:r w:rsidRPr="008130B5">
        <w:rPr>
          <w:rFonts w:ascii="ＭＳ 明朝" w:hAnsi="ＭＳ 明朝" w:hint="eastAsia"/>
          <w:color w:val="auto"/>
          <w:szCs w:val="21"/>
        </w:rPr>
        <w:t>年10月以降に、県調査統計課のホームページや、第6</w:t>
      </w:r>
      <w:r w:rsidR="00431F91">
        <w:rPr>
          <w:rFonts w:ascii="ＭＳ 明朝" w:hAnsi="ＭＳ 明朝" w:hint="eastAsia"/>
          <w:color w:val="auto"/>
          <w:szCs w:val="21"/>
        </w:rPr>
        <w:t>6</w:t>
      </w:r>
      <w:r w:rsidRPr="008130B5">
        <w:rPr>
          <w:rFonts w:ascii="ＭＳ 明朝" w:hAnsi="ＭＳ 明朝" w:hint="eastAsia"/>
          <w:color w:val="auto"/>
          <w:szCs w:val="21"/>
        </w:rPr>
        <w:t>回岩手県統計グラフコンクール入賞作品集等で行います。</w:t>
      </w:r>
    </w:p>
    <w:p w:rsidR="008130B5" w:rsidRPr="008130B5" w:rsidRDefault="008130B5" w:rsidP="006A6F8B">
      <w:pPr>
        <w:spacing w:line="0" w:lineRule="atLeast"/>
        <w:ind w:left="220" w:hangingChars="100" w:hanging="220"/>
        <w:rPr>
          <w:rFonts w:ascii="ＭＳ 明朝" w:hAnsi="ＭＳ 明朝"/>
          <w:color w:val="auto"/>
          <w:szCs w:val="21"/>
        </w:rPr>
      </w:pPr>
      <w:r w:rsidRPr="008130B5">
        <w:rPr>
          <w:rFonts w:ascii="ＭＳ 明朝" w:hAnsi="ＭＳ 明朝" w:hint="eastAsia"/>
          <w:color w:val="auto"/>
          <w:szCs w:val="21"/>
        </w:rPr>
        <w:t xml:space="preserve">　　発表に当たっては、作品ごとに作品のテーマ、制作者の氏名</w:t>
      </w:r>
      <w:r w:rsidR="003073C6">
        <w:rPr>
          <w:rFonts w:ascii="ＭＳ 明朝" w:hAnsi="ＭＳ 明朝" w:hint="eastAsia"/>
          <w:color w:val="auto"/>
          <w:szCs w:val="21"/>
        </w:rPr>
        <w:t>のほか</w:t>
      </w:r>
      <w:r w:rsidRPr="008130B5">
        <w:rPr>
          <w:rFonts w:ascii="ＭＳ 明朝" w:hAnsi="ＭＳ 明朝" w:hint="eastAsia"/>
          <w:color w:val="auto"/>
          <w:szCs w:val="21"/>
        </w:rPr>
        <w:t>、制作者が所属する学校名及び学年（制作者が児童</w:t>
      </w:r>
      <w:r w:rsidR="003073C6">
        <w:rPr>
          <w:rFonts w:ascii="ＭＳ 明朝" w:hAnsi="ＭＳ 明朝" w:hint="eastAsia"/>
          <w:color w:val="auto"/>
          <w:szCs w:val="21"/>
        </w:rPr>
        <w:t>・</w:t>
      </w:r>
      <w:r w:rsidRPr="008130B5">
        <w:rPr>
          <w:rFonts w:ascii="ＭＳ 明朝" w:hAnsi="ＭＳ 明朝" w:hint="eastAsia"/>
          <w:color w:val="auto"/>
          <w:szCs w:val="21"/>
        </w:rPr>
        <w:t>生徒</w:t>
      </w:r>
      <w:r w:rsidR="003073C6">
        <w:rPr>
          <w:rFonts w:ascii="ＭＳ 明朝" w:hAnsi="ＭＳ 明朝" w:hint="eastAsia"/>
          <w:color w:val="auto"/>
          <w:szCs w:val="21"/>
        </w:rPr>
        <w:t>・学生の場合）又は</w:t>
      </w:r>
      <w:r w:rsidRPr="008130B5">
        <w:rPr>
          <w:rFonts w:ascii="ＭＳ 明朝" w:hAnsi="ＭＳ 明朝" w:hint="eastAsia"/>
          <w:color w:val="auto"/>
          <w:szCs w:val="21"/>
        </w:rPr>
        <w:t>制作者が居住する市町村名（制作者が一般</w:t>
      </w:r>
      <w:r w:rsidR="00B07DBE">
        <w:rPr>
          <w:rFonts w:ascii="ＭＳ 明朝" w:hAnsi="ＭＳ 明朝" w:hint="eastAsia"/>
          <w:color w:val="auto"/>
          <w:szCs w:val="21"/>
        </w:rPr>
        <w:t>の方</w:t>
      </w:r>
      <w:r w:rsidRPr="008130B5">
        <w:rPr>
          <w:rFonts w:ascii="ＭＳ 明朝" w:hAnsi="ＭＳ 明朝" w:hint="eastAsia"/>
          <w:color w:val="auto"/>
          <w:szCs w:val="21"/>
        </w:rPr>
        <w:t>の場合）を記載します。</w:t>
      </w:r>
    </w:p>
    <w:p w:rsidR="008130B5" w:rsidRPr="008130B5" w:rsidRDefault="008130B5" w:rsidP="006A6F8B">
      <w:pPr>
        <w:spacing w:line="0" w:lineRule="atLeast"/>
        <w:ind w:left="220" w:hangingChars="100" w:hanging="220"/>
        <w:rPr>
          <w:rFonts w:ascii="ＭＳ 明朝" w:hAnsi="ＭＳ 明朝"/>
          <w:color w:val="auto"/>
          <w:szCs w:val="21"/>
        </w:rPr>
      </w:pPr>
      <w:r w:rsidRPr="008130B5">
        <w:rPr>
          <w:rFonts w:ascii="ＭＳ 明朝" w:hAnsi="ＭＳ 明朝" w:hint="eastAsia"/>
          <w:color w:val="auto"/>
          <w:szCs w:val="21"/>
        </w:rPr>
        <w:t xml:space="preserve">　　なお、入賞者に対しては、児童・生徒・学生の場合は所属学校長を通じて、一般の</w:t>
      </w:r>
      <w:r w:rsidR="00B07DBE">
        <w:rPr>
          <w:rFonts w:ascii="ＭＳ 明朝" w:hAnsi="ＭＳ 明朝" w:hint="eastAsia"/>
          <w:color w:val="auto"/>
          <w:szCs w:val="21"/>
        </w:rPr>
        <w:t>方の</w:t>
      </w:r>
      <w:r w:rsidRPr="008130B5">
        <w:rPr>
          <w:rFonts w:ascii="ＭＳ 明朝" w:hAnsi="ＭＳ 明朝" w:hint="eastAsia"/>
          <w:color w:val="auto"/>
          <w:szCs w:val="21"/>
        </w:rPr>
        <w:t>場合は本人に通知します。</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10　表　彰</w:t>
      </w:r>
    </w:p>
    <w:p w:rsidR="008130B5" w:rsidRPr="008130B5" w:rsidRDefault="008130B5" w:rsidP="006A6F8B">
      <w:pPr>
        <w:spacing w:line="0" w:lineRule="atLeast"/>
        <w:ind w:left="220" w:hangingChars="100" w:hanging="220"/>
        <w:rPr>
          <w:rFonts w:ascii="ＭＳ 明朝" w:hAnsi="ＭＳ 明朝"/>
          <w:color w:val="auto"/>
          <w:szCs w:val="21"/>
        </w:rPr>
      </w:pPr>
      <w:r w:rsidRPr="008130B5">
        <w:rPr>
          <w:rFonts w:ascii="ＭＳ 明朝" w:hAnsi="ＭＳ 明朝" w:hint="eastAsia"/>
          <w:color w:val="auto"/>
          <w:szCs w:val="21"/>
        </w:rPr>
        <w:t xml:space="preserve">　　各部特選については、岩手県統計大会（令和</w:t>
      </w:r>
      <w:r w:rsidR="00A70B9E">
        <w:rPr>
          <w:rFonts w:ascii="ＭＳ 明朝" w:hAnsi="ＭＳ 明朝" w:hint="eastAsia"/>
          <w:color w:val="auto"/>
          <w:szCs w:val="21"/>
        </w:rPr>
        <w:t>４</w:t>
      </w:r>
      <w:r w:rsidRPr="008130B5">
        <w:rPr>
          <w:rFonts w:ascii="ＭＳ 明朝" w:hAnsi="ＭＳ 明朝" w:hint="eastAsia"/>
          <w:color w:val="auto"/>
          <w:szCs w:val="21"/>
        </w:rPr>
        <w:t>年11月1</w:t>
      </w:r>
      <w:r w:rsidR="00A70B9E">
        <w:rPr>
          <w:rFonts w:ascii="ＭＳ 明朝" w:hAnsi="ＭＳ 明朝" w:hint="eastAsia"/>
          <w:color w:val="auto"/>
          <w:szCs w:val="21"/>
        </w:rPr>
        <w:t>0</w:t>
      </w:r>
      <w:r w:rsidRPr="008130B5">
        <w:rPr>
          <w:rFonts w:ascii="ＭＳ 明朝" w:hAnsi="ＭＳ 明朝" w:hint="eastAsia"/>
          <w:color w:val="auto"/>
          <w:szCs w:val="21"/>
        </w:rPr>
        <w:t>日(木)、</w:t>
      </w:r>
      <w:r w:rsidR="00A70B9E">
        <w:rPr>
          <w:rFonts w:ascii="ＭＳ 明朝" w:hAnsi="ＭＳ 明朝" w:hint="eastAsia"/>
          <w:color w:val="auto"/>
          <w:szCs w:val="21"/>
        </w:rPr>
        <w:t>二戸</w:t>
      </w:r>
      <w:r w:rsidRPr="008130B5">
        <w:rPr>
          <w:rFonts w:ascii="ＭＳ 明朝" w:hAnsi="ＭＳ 明朝" w:hint="eastAsia"/>
          <w:color w:val="auto"/>
          <w:szCs w:val="21"/>
        </w:rPr>
        <w:t>市）において表彰します（予定）。</w:t>
      </w:r>
    </w:p>
    <w:p w:rsidR="008130B5" w:rsidRPr="008130B5" w:rsidRDefault="008130B5" w:rsidP="006A6F8B">
      <w:pPr>
        <w:spacing w:line="0" w:lineRule="atLeast"/>
        <w:ind w:left="220" w:hangingChars="100" w:hanging="220"/>
        <w:rPr>
          <w:rFonts w:ascii="ＭＳ 明朝" w:hAnsi="ＭＳ 明朝"/>
          <w:color w:val="auto"/>
          <w:szCs w:val="21"/>
        </w:rPr>
      </w:pPr>
      <w:r w:rsidRPr="008130B5">
        <w:rPr>
          <w:rFonts w:ascii="ＭＳ 明朝" w:hAnsi="ＭＳ 明朝" w:hint="eastAsia"/>
          <w:color w:val="auto"/>
          <w:szCs w:val="21"/>
        </w:rPr>
        <w:t xml:space="preserve">　　その他の入賞者に対しては、児童・生徒・学生の場合は所属学校長を通じて、一般の</w:t>
      </w:r>
      <w:r w:rsidR="00B07DBE">
        <w:rPr>
          <w:rFonts w:ascii="ＭＳ 明朝" w:hAnsi="ＭＳ 明朝" w:hint="eastAsia"/>
          <w:color w:val="auto"/>
          <w:szCs w:val="21"/>
        </w:rPr>
        <w:t>方の</w:t>
      </w:r>
      <w:r w:rsidRPr="008130B5">
        <w:rPr>
          <w:rFonts w:ascii="ＭＳ 明朝" w:hAnsi="ＭＳ 明朝" w:hint="eastAsia"/>
          <w:color w:val="auto"/>
          <w:szCs w:val="21"/>
        </w:rPr>
        <w:t>場合は本人に伝達します。</w:t>
      </w:r>
    </w:p>
    <w:p w:rsidR="008130B5" w:rsidRPr="00B07DBE"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p>
    <w:p w:rsidR="006A6F8B" w:rsidRDefault="006A6F8B" w:rsidP="008130B5">
      <w:pPr>
        <w:spacing w:line="0" w:lineRule="atLeast"/>
        <w:rPr>
          <w:rFonts w:ascii="ＭＳ 明朝" w:hAnsi="ＭＳ 明朝"/>
          <w:color w:val="auto"/>
          <w:szCs w:val="21"/>
        </w:rPr>
      </w:pPr>
    </w:p>
    <w:p w:rsidR="006A6F8B" w:rsidRDefault="006A6F8B"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lastRenderedPageBreak/>
        <w:t>11　入賞区分及び賞</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(1) 特　選</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各部１点以内（賞状及び副賞を贈呈）</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(2) 入　選</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各部原則として２点以内（賞状及び副賞を贈呈）</w:t>
      </w:r>
    </w:p>
    <w:p w:rsidR="00733F4E" w:rsidRPr="008130B5" w:rsidRDefault="00733F4E" w:rsidP="00733F4E">
      <w:pPr>
        <w:spacing w:line="0" w:lineRule="atLeast"/>
        <w:rPr>
          <w:rFonts w:ascii="ＭＳ 明朝" w:hAnsi="ＭＳ 明朝"/>
          <w:color w:val="auto"/>
          <w:szCs w:val="21"/>
        </w:rPr>
      </w:pPr>
      <w:r w:rsidRPr="008130B5">
        <w:rPr>
          <w:rFonts w:ascii="ＭＳ 明朝" w:hAnsi="ＭＳ 明朝" w:hint="eastAsia"/>
          <w:color w:val="auto"/>
          <w:szCs w:val="21"/>
        </w:rPr>
        <w:t xml:space="preserve">　(</w:t>
      </w:r>
      <w:r>
        <w:rPr>
          <w:rFonts w:ascii="ＭＳ 明朝" w:hAnsi="ＭＳ 明朝" w:hint="eastAsia"/>
          <w:color w:val="auto"/>
          <w:szCs w:val="21"/>
        </w:rPr>
        <w:t>3</w:t>
      </w:r>
      <w:r w:rsidRPr="008130B5">
        <w:rPr>
          <w:rFonts w:ascii="ＭＳ 明朝" w:hAnsi="ＭＳ 明朝" w:hint="eastAsia"/>
          <w:color w:val="auto"/>
          <w:szCs w:val="21"/>
        </w:rPr>
        <w:t>) 審査員特別賞</w:t>
      </w:r>
    </w:p>
    <w:p w:rsidR="00733F4E" w:rsidRPr="008130B5" w:rsidRDefault="00733F4E" w:rsidP="00733F4E">
      <w:pPr>
        <w:spacing w:line="0" w:lineRule="atLeast"/>
        <w:ind w:left="440" w:hangingChars="200" w:hanging="440"/>
        <w:rPr>
          <w:rFonts w:ascii="ＭＳ 明朝" w:hAnsi="ＭＳ 明朝"/>
          <w:color w:val="auto"/>
          <w:szCs w:val="21"/>
        </w:rPr>
      </w:pPr>
      <w:r>
        <w:rPr>
          <w:rFonts w:ascii="ＭＳ 明朝" w:hAnsi="ＭＳ 明朝" w:hint="eastAsia"/>
          <w:color w:val="auto"/>
          <w:szCs w:val="21"/>
        </w:rPr>
        <w:t xml:space="preserve">　　　各部を通じて若干の</w:t>
      </w:r>
      <w:r w:rsidR="00563DC1">
        <w:rPr>
          <w:rFonts w:ascii="ＭＳ 明朝" w:hAnsi="ＭＳ 明朝" w:hint="eastAsia"/>
          <w:color w:val="auto"/>
          <w:szCs w:val="21"/>
        </w:rPr>
        <w:t>作品</w:t>
      </w:r>
      <w:r w:rsidRPr="008130B5">
        <w:rPr>
          <w:rFonts w:ascii="ＭＳ 明朝" w:hAnsi="ＭＳ 明朝" w:hint="eastAsia"/>
          <w:color w:val="auto"/>
          <w:szCs w:val="21"/>
        </w:rPr>
        <w:t>（賞状及び副賞を贈呈）。</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w:t>
      </w:r>
      <w:r w:rsidR="00733F4E">
        <w:rPr>
          <w:rFonts w:ascii="ＭＳ 明朝" w:hAnsi="ＭＳ 明朝" w:hint="eastAsia"/>
          <w:color w:val="auto"/>
          <w:szCs w:val="21"/>
        </w:rPr>
        <w:t>4</w:t>
      </w:r>
      <w:r w:rsidRPr="008130B5">
        <w:rPr>
          <w:rFonts w:ascii="ＭＳ 明朝" w:hAnsi="ＭＳ 明朝" w:hint="eastAsia"/>
          <w:color w:val="auto"/>
          <w:szCs w:val="21"/>
        </w:rPr>
        <w:t>) 佳　作</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各部原則として５点以内（賞状を贈呈）</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(5) 学校奨励賞</w:t>
      </w:r>
    </w:p>
    <w:p w:rsidR="008130B5" w:rsidRPr="008130B5" w:rsidRDefault="008130B5" w:rsidP="006A6F8B">
      <w:pPr>
        <w:spacing w:line="0" w:lineRule="atLeast"/>
        <w:ind w:firstLineChars="300" w:firstLine="660"/>
        <w:rPr>
          <w:rFonts w:ascii="ＭＳ 明朝" w:hAnsi="ＭＳ 明朝"/>
          <w:color w:val="auto"/>
          <w:szCs w:val="21"/>
        </w:rPr>
      </w:pPr>
      <w:r w:rsidRPr="008130B5">
        <w:rPr>
          <w:rFonts w:ascii="ＭＳ 明朝" w:hAnsi="ＭＳ 明朝" w:hint="eastAsia"/>
          <w:color w:val="auto"/>
          <w:szCs w:val="21"/>
        </w:rPr>
        <w:t>応募優良校に対して賞状を贈呈します。</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(6) 参加記念品</w:t>
      </w:r>
    </w:p>
    <w:p w:rsidR="008130B5" w:rsidRPr="008130B5" w:rsidRDefault="008130B5" w:rsidP="006A6F8B">
      <w:pPr>
        <w:spacing w:line="0" w:lineRule="atLeast"/>
        <w:ind w:leftChars="200" w:left="440" w:firstLineChars="100" w:firstLine="220"/>
        <w:rPr>
          <w:rFonts w:ascii="ＭＳ 明朝" w:hAnsi="ＭＳ 明朝"/>
          <w:color w:val="auto"/>
          <w:szCs w:val="21"/>
        </w:rPr>
      </w:pPr>
      <w:r w:rsidRPr="008130B5">
        <w:rPr>
          <w:rFonts w:ascii="ＭＳ 明朝" w:hAnsi="ＭＳ 明朝" w:hint="eastAsia"/>
          <w:color w:val="auto"/>
          <w:szCs w:val="21"/>
        </w:rPr>
        <w:t>応募者に対して記念品を贈呈します（ただし、特選、入選、審査員特別賞の各受賞者を除きます）。</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12　統計グラフ全国コンクールへの出品</w:t>
      </w:r>
    </w:p>
    <w:p w:rsidR="008130B5" w:rsidRPr="008130B5" w:rsidRDefault="008130B5" w:rsidP="006A6F8B">
      <w:pPr>
        <w:spacing w:line="0" w:lineRule="atLeast"/>
        <w:ind w:leftChars="100" w:left="220" w:firstLineChars="100" w:firstLine="220"/>
        <w:rPr>
          <w:rFonts w:ascii="ＭＳ 明朝" w:hAnsi="ＭＳ 明朝"/>
          <w:color w:val="auto"/>
          <w:szCs w:val="21"/>
        </w:rPr>
      </w:pPr>
      <w:r w:rsidRPr="008130B5">
        <w:rPr>
          <w:rFonts w:ascii="ＭＳ 明朝" w:hAnsi="ＭＳ 明朝" w:hint="eastAsia"/>
          <w:color w:val="auto"/>
          <w:szCs w:val="21"/>
        </w:rPr>
        <w:t>本コンクールの優秀作品については、公益財団法人統計情報研究開発センターが主催する第</w:t>
      </w:r>
      <w:r w:rsidR="00A70B9E">
        <w:rPr>
          <w:rFonts w:ascii="ＭＳ 明朝" w:hAnsi="ＭＳ 明朝" w:hint="eastAsia"/>
          <w:color w:val="auto"/>
          <w:szCs w:val="21"/>
        </w:rPr>
        <w:t>70</w:t>
      </w:r>
      <w:r w:rsidRPr="008130B5">
        <w:rPr>
          <w:rFonts w:ascii="ＭＳ 明朝" w:hAnsi="ＭＳ 明朝" w:hint="eastAsia"/>
          <w:color w:val="auto"/>
          <w:szCs w:val="21"/>
        </w:rPr>
        <w:t>回統計グラフ全国コンクール（以下「全国コンクール」という。）へ出品します。</w:t>
      </w:r>
    </w:p>
    <w:p w:rsidR="008130B5" w:rsidRPr="008130B5" w:rsidRDefault="00DA10CF" w:rsidP="006A6F8B">
      <w:pPr>
        <w:spacing w:line="0" w:lineRule="atLeast"/>
        <w:ind w:leftChars="100" w:left="220" w:firstLineChars="100" w:firstLine="220"/>
        <w:rPr>
          <w:rFonts w:ascii="ＭＳ 明朝" w:hAnsi="ＭＳ 明朝"/>
          <w:color w:val="auto"/>
          <w:szCs w:val="21"/>
        </w:rPr>
      </w:pPr>
      <w:r>
        <w:rPr>
          <w:rFonts w:ascii="ＭＳ 明朝" w:hAnsi="ＭＳ 明朝" w:hint="eastAsia"/>
          <w:color w:val="auto"/>
          <w:szCs w:val="21"/>
        </w:rPr>
        <w:t>なお、</w:t>
      </w:r>
      <w:bookmarkStart w:id="0" w:name="_GoBack"/>
      <w:bookmarkEnd w:id="0"/>
      <w:r w:rsidR="00FF33BB">
        <w:rPr>
          <w:rFonts w:ascii="ＭＳ 明朝" w:hAnsi="ＭＳ 明朝" w:hint="eastAsia"/>
          <w:color w:val="auto"/>
          <w:szCs w:val="21"/>
        </w:rPr>
        <w:t>全国コンクールへの出品にあたっては</w:t>
      </w:r>
      <w:r w:rsidR="008130B5" w:rsidRPr="008130B5">
        <w:rPr>
          <w:rFonts w:ascii="ＭＳ 明朝" w:hAnsi="ＭＳ 明朝" w:hint="eastAsia"/>
          <w:color w:val="auto"/>
          <w:szCs w:val="21"/>
        </w:rPr>
        <w:t>、</w:t>
      </w:r>
      <w:r w:rsidR="00FF33BB">
        <w:rPr>
          <w:rFonts w:ascii="ＭＳ 明朝" w:hAnsi="ＭＳ 明朝" w:hint="eastAsia"/>
          <w:color w:val="auto"/>
          <w:szCs w:val="21"/>
        </w:rPr>
        <w:t>作品の制作者に対して、全国コンクール募集要領別添２「個人情報取扱同意書」の提出を求めます。</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13　その他</w:t>
      </w:r>
    </w:p>
    <w:p w:rsidR="008130B5" w:rsidRPr="008130B5" w:rsidRDefault="008130B5" w:rsidP="006A6F8B">
      <w:pPr>
        <w:spacing w:line="0" w:lineRule="atLeast"/>
        <w:ind w:left="440" w:hangingChars="200" w:hanging="440"/>
        <w:rPr>
          <w:rFonts w:ascii="ＭＳ 明朝" w:hAnsi="ＭＳ 明朝"/>
          <w:color w:val="auto"/>
          <w:szCs w:val="21"/>
        </w:rPr>
      </w:pPr>
      <w:r w:rsidRPr="008130B5">
        <w:rPr>
          <w:rFonts w:ascii="ＭＳ 明朝" w:hAnsi="ＭＳ 明朝" w:hint="eastAsia"/>
          <w:color w:val="auto"/>
          <w:szCs w:val="21"/>
        </w:rPr>
        <w:t xml:space="preserve">　(1) 入賞作品の著作権</w:t>
      </w:r>
      <w:r w:rsidR="003073C6">
        <w:rPr>
          <w:rFonts w:ascii="ＭＳ 明朝" w:hAnsi="ＭＳ 明朝" w:hint="eastAsia"/>
          <w:color w:val="auto"/>
          <w:szCs w:val="21"/>
        </w:rPr>
        <w:t>は、ホームページでの使用を含めて、作品返却後も引き続き、</w:t>
      </w:r>
      <w:r w:rsidRPr="008130B5">
        <w:rPr>
          <w:rFonts w:ascii="ＭＳ 明朝" w:hAnsi="ＭＳ 明朝" w:hint="eastAsia"/>
          <w:color w:val="auto"/>
          <w:szCs w:val="21"/>
        </w:rPr>
        <w:t>主催者に帰属します。</w:t>
      </w:r>
    </w:p>
    <w:p w:rsidR="008130B5" w:rsidRPr="008130B5" w:rsidRDefault="008130B5" w:rsidP="006A6F8B">
      <w:pPr>
        <w:spacing w:line="0" w:lineRule="atLeast"/>
        <w:ind w:left="440" w:hangingChars="200" w:hanging="440"/>
        <w:rPr>
          <w:rFonts w:ascii="ＭＳ 明朝" w:hAnsi="ＭＳ 明朝"/>
          <w:color w:val="auto"/>
          <w:szCs w:val="21"/>
        </w:rPr>
      </w:pPr>
      <w:r w:rsidRPr="008130B5">
        <w:rPr>
          <w:rFonts w:ascii="ＭＳ 明朝" w:hAnsi="ＭＳ 明朝" w:hint="eastAsia"/>
          <w:color w:val="auto"/>
          <w:szCs w:val="21"/>
        </w:rPr>
        <w:t xml:space="preserve">　(2)</w:t>
      </w:r>
      <w:r w:rsidR="003073C6">
        <w:rPr>
          <w:rFonts w:ascii="ＭＳ 明朝" w:hAnsi="ＭＳ 明朝" w:hint="eastAsia"/>
          <w:color w:val="auto"/>
          <w:szCs w:val="21"/>
        </w:rPr>
        <w:t xml:space="preserve"> 入賞作品は</w:t>
      </w:r>
      <w:r w:rsidRPr="008130B5">
        <w:rPr>
          <w:rFonts w:ascii="ＭＳ 明朝" w:hAnsi="ＭＳ 明朝" w:hint="eastAsia"/>
          <w:color w:val="auto"/>
          <w:szCs w:val="21"/>
        </w:rPr>
        <w:t>翌年度末までに、また、それ以外の作品は審査終了後に、児童・生徒・学生の場合は所属学校長を通じて、一般</w:t>
      </w:r>
      <w:r w:rsidR="00B07DBE">
        <w:rPr>
          <w:rFonts w:ascii="ＭＳ 明朝" w:hAnsi="ＭＳ 明朝" w:hint="eastAsia"/>
          <w:color w:val="auto"/>
          <w:szCs w:val="21"/>
        </w:rPr>
        <w:t>の方</w:t>
      </w:r>
      <w:r w:rsidRPr="008130B5">
        <w:rPr>
          <w:rFonts w:ascii="ＭＳ 明朝" w:hAnsi="ＭＳ 明朝" w:hint="eastAsia"/>
          <w:color w:val="auto"/>
          <w:szCs w:val="21"/>
        </w:rPr>
        <w:t>の場合は本人に返却します。</w:t>
      </w:r>
    </w:p>
    <w:p w:rsidR="008130B5" w:rsidRPr="008130B5" w:rsidRDefault="008130B5" w:rsidP="006A6F8B">
      <w:pPr>
        <w:spacing w:line="0" w:lineRule="atLeast"/>
        <w:ind w:left="440" w:hangingChars="200" w:hanging="440"/>
        <w:rPr>
          <w:rFonts w:ascii="ＭＳ 明朝" w:hAnsi="ＭＳ 明朝"/>
          <w:color w:val="auto"/>
          <w:szCs w:val="21"/>
        </w:rPr>
      </w:pPr>
      <w:r w:rsidRPr="008130B5">
        <w:rPr>
          <w:rFonts w:ascii="ＭＳ 明朝" w:hAnsi="ＭＳ 明朝" w:hint="eastAsia"/>
          <w:color w:val="auto"/>
          <w:szCs w:val="21"/>
        </w:rPr>
        <w:t xml:space="preserve">　(3) 入賞作品は、統計の普及啓発目的のため、その全部又は一</w:t>
      </w:r>
      <w:r w:rsidR="00F21D83">
        <w:rPr>
          <w:rFonts w:ascii="ＭＳ 明朝" w:hAnsi="ＭＳ 明朝" w:hint="eastAsia"/>
          <w:color w:val="auto"/>
          <w:szCs w:val="21"/>
        </w:rPr>
        <w:t>部を場合によっては加工の上、印刷物やホームページ、</w:t>
      </w:r>
      <w:r w:rsidR="00FF33BB">
        <w:rPr>
          <w:rFonts w:ascii="ＭＳ 明朝" w:hAnsi="ＭＳ 明朝" w:hint="eastAsia"/>
          <w:color w:val="auto"/>
          <w:szCs w:val="21"/>
        </w:rPr>
        <w:t>グラフ教室、</w:t>
      </w:r>
      <w:r w:rsidR="00F21D83">
        <w:rPr>
          <w:rFonts w:ascii="ＭＳ 明朝" w:hAnsi="ＭＳ 明朝" w:hint="eastAsia"/>
          <w:color w:val="auto"/>
          <w:szCs w:val="21"/>
        </w:rPr>
        <w:t>イベント、研修等の機会において使用す</w:t>
      </w:r>
      <w:r w:rsidRPr="008130B5">
        <w:rPr>
          <w:rFonts w:ascii="ＭＳ 明朝" w:hAnsi="ＭＳ 明朝" w:hint="eastAsia"/>
          <w:color w:val="auto"/>
          <w:szCs w:val="21"/>
        </w:rPr>
        <w:t>ることがあります。</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(4) </w:t>
      </w:r>
      <w:r w:rsidR="0034517F">
        <w:rPr>
          <w:rFonts w:ascii="ＭＳ 明朝" w:hAnsi="ＭＳ 明朝" w:hint="eastAsia"/>
          <w:color w:val="auto"/>
          <w:szCs w:val="21"/>
        </w:rPr>
        <w:t>入賞</w:t>
      </w:r>
      <w:r w:rsidRPr="008130B5">
        <w:rPr>
          <w:rFonts w:ascii="ＭＳ 明朝" w:hAnsi="ＭＳ 明朝" w:hint="eastAsia"/>
          <w:color w:val="auto"/>
          <w:szCs w:val="21"/>
        </w:rPr>
        <w:t>作品の展示</w:t>
      </w:r>
    </w:p>
    <w:p w:rsidR="008130B5" w:rsidRPr="008130B5" w:rsidRDefault="008130B5" w:rsidP="006A6F8B">
      <w:pPr>
        <w:spacing w:line="0" w:lineRule="atLeast"/>
        <w:ind w:left="660" w:hangingChars="300" w:hanging="660"/>
        <w:rPr>
          <w:rFonts w:ascii="ＭＳ 明朝" w:hAnsi="ＭＳ 明朝"/>
          <w:color w:val="auto"/>
          <w:szCs w:val="21"/>
        </w:rPr>
      </w:pPr>
      <w:r w:rsidRPr="008130B5">
        <w:rPr>
          <w:rFonts w:ascii="ＭＳ 明朝" w:hAnsi="ＭＳ 明朝" w:hint="eastAsia"/>
          <w:color w:val="auto"/>
          <w:szCs w:val="21"/>
        </w:rPr>
        <w:t xml:space="preserve">　　ア　岩手県主催による第6</w:t>
      </w:r>
      <w:r w:rsidR="00A70B9E">
        <w:rPr>
          <w:rFonts w:ascii="ＭＳ 明朝" w:hAnsi="ＭＳ 明朝" w:hint="eastAsia"/>
          <w:color w:val="auto"/>
          <w:szCs w:val="21"/>
        </w:rPr>
        <w:t>6</w:t>
      </w:r>
      <w:r w:rsidRPr="008130B5">
        <w:rPr>
          <w:rFonts w:ascii="ＭＳ 明朝" w:hAnsi="ＭＳ 明朝" w:hint="eastAsia"/>
          <w:color w:val="auto"/>
          <w:szCs w:val="21"/>
        </w:rPr>
        <w:t>回岩手県統計グラフコンクール</w:t>
      </w:r>
      <w:r w:rsidR="0034517F">
        <w:rPr>
          <w:rFonts w:ascii="ＭＳ 明朝" w:hAnsi="ＭＳ 明朝" w:hint="eastAsia"/>
          <w:color w:val="auto"/>
          <w:szCs w:val="21"/>
        </w:rPr>
        <w:t>入賞</w:t>
      </w:r>
      <w:r w:rsidRPr="008130B5">
        <w:rPr>
          <w:rFonts w:ascii="ＭＳ 明朝" w:hAnsi="ＭＳ 明朝" w:hint="eastAsia"/>
          <w:color w:val="auto"/>
          <w:szCs w:val="21"/>
        </w:rPr>
        <w:t>作品展（</w:t>
      </w:r>
      <w:r w:rsidR="00F86C56" w:rsidRPr="00F86C56">
        <w:rPr>
          <w:rFonts w:ascii="ＭＳ 明朝" w:hAnsi="ＭＳ 明朝" w:hint="eastAsia"/>
          <w:color w:val="auto"/>
          <w:szCs w:val="21"/>
        </w:rPr>
        <w:t>令和</w:t>
      </w:r>
      <w:r w:rsidR="00A70B9E">
        <w:rPr>
          <w:rFonts w:ascii="ＭＳ 明朝" w:hAnsi="ＭＳ 明朝" w:hint="eastAsia"/>
          <w:color w:val="auto"/>
          <w:szCs w:val="21"/>
        </w:rPr>
        <w:t>４</w:t>
      </w:r>
      <w:r w:rsidR="00F86C56" w:rsidRPr="00F86C56">
        <w:rPr>
          <w:rFonts w:ascii="ＭＳ 明朝" w:hAnsi="ＭＳ 明朝" w:hint="eastAsia"/>
          <w:color w:val="auto"/>
          <w:szCs w:val="21"/>
        </w:rPr>
        <w:t>年12月</w:t>
      </w:r>
      <w:r w:rsidR="00A70B9E">
        <w:rPr>
          <w:rFonts w:ascii="ＭＳ 明朝" w:hAnsi="ＭＳ 明朝" w:hint="eastAsia"/>
          <w:color w:val="auto"/>
          <w:szCs w:val="21"/>
        </w:rPr>
        <w:t>19</w:t>
      </w:r>
      <w:r w:rsidR="00F86C56" w:rsidRPr="00F86C56">
        <w:rPr>
          <w:rFonts w:ascii="ＭＳ 明朝" w:hAnsi="ＭＳ 明朝" w:hint="eastAsia"/>
          <w:color w:val="auto"/>
          <w:szCs w:val="21"/>
        </w:rPr>
        <w:t>日(月)～令和</w:t>
      </w:r>
      <w:r w:rsidR="00A70B9E">
        <w:rPr>
          <w:rFonts w:ascii="ＭＳ 明朝" w:hAnsi="ＭＳ 明朝" w:hint="eastAsia"/>
          <w:color w:val="auto"/>
          <w:szCs w:val="21"/>
        </w:rPr>
        <w:t>５</w:t>
      </w:r>
      <w:r w:rsidR="00F86C56" w:rsidRPr="00F86C56">
        <w:rPr>
          <w:rFonts w:ascii="ＭＳ 明朝" w:hAnsi="ＭＳ 明朝" w:hint="eastAsia"/>
          <w:color w:val="auto"/>
          <w:szCs w:val="21"/>
        </w:rPr>
        <w:t>年１月</w:t>
      </w:r>
      <w:r w:rsidR="00A70B9E">
        <w:rPr>
          <w:rFonts w:ascii="ＭＳ 明朝" w:hAnsi="ＭＳ 明朝" w:hint="eastAsia"/>
          <w:color w:val="auto"/>
          <w:szCs w:val="21"/>
        </w:rPr>
        <w:t>20</w:t>
      </w:r>
      <w:r w:rsidR="00F86C56" w:rsidRPr="00F86C56">
        <w:rPr>
          <w:rFonts w:ascii="ＭＳ 明朝" w:hAnsi="ＭＳ 明朝" w:hint="eastAsia"/>
          <w:color w:val="auto"/>
          <w:szCs w:val="21"/>
        </w:rPr>
        <w:t>日(金)</w:t>
      </w:r>
      <w:r w:rsidRPr="008130B5">
        <w:rPr>
          <w:rFonts w:ascii="ＭＳ 明朝" w:hAnsi="ＭＳ 明朝" w:hint="eastAsia"/>
          <w:color w:val="auto"/>
          <w:szCs w:val="21"/>
        </w:rPr>
        <w:t>、岩手県庁１階県民室）を行うほか、岩手県統計大会（令和</w:t>
      </w:r>
      <w:r w:rsidR="00A70B9E">
        <w:rPr>
          <w:rFonts w:ascii="ＭＳ 明朝" w:hAnsi="ＭＳ 明朝" w:hint="eastAsia"/>
          <w:color w:val="auto"/>
          <w:szCs w:val="21"/>
        </w:rPr>
        <w:t>４</w:t>
      </w:r>
      <w:r w:rsidRPr="008130B5">
        <w:rPr>
          <w:rFonts w:ascii="ＭＳ 明朝" w:hAnsi="ＭＳ 明朝" w:hint="eastAsia"/>
          <w:color w:val="auto"/>
          <w:szCs w:val="21"/>
        </w:rPr>
        <w:t>年11月</w:t>
      </w:r>
      <w:r w:rsidR="00A70B9E">
        <w:rPr>
          <w:rFonts w:ascii="ＭＳ 明朝" w:hAnsi="ＭＳ 明朝" w:hint="eastAsia"/>
          <w:color w:val="auto"/>
          <w:szCs w:val="21"/>
        </w:rPr>
        <w:t>10</w:t>
      </w:r>
      <w:r w:rsidRPr="008130B5">
        <w:rPr>
          <w:rFonts w:ascii="ＭＳ 明朝" w:hAnsi="ＭＳ 明朝" w:hint="eastAsia"/>
          <w:color w:val="auto"/>
          <w:szCs w:val="21"/>
        </w:rPr>
        <w:t>日(木)</w:t>
      </w:r>
      <w:r w:rsidR="00F21D83">
        <w:rPr>
          <w:rFonts w:ascii="ＭＳ 明朝" w:hAnsi="ＭＳ 明朝" w:hint="eastAsia"/>
          <w:color w:val="auto"/>
          <w:szCs w:val="21"/>
        </w:rPr>
        <w:t>、</w:t>
      </w:r>
      <w:r w:rsidR="00A70B9E">
        <w:rPr>
          <w:rFonts w:ascii="ＭＳ 明朝" w:hAnsi="ＭＳ 明朝" w:hint="eastAsia"/>
          <w:color w:val="auto"/>
          <w:szCs w:val="21"/>
        </w:rPr>
        <w:t>二戸</w:t>
      </w:r>
      <w:r w:rsidR="00F21D83">
        <w:rPr>
          <w:rFonts w:ascii="ＭＳ 明朝" w:hAnsi="ＭＳ 明朝" w:hint="eastAsia"/>
          <w:color w:val="auto"/>
          <w:szCs w:val="21"/>
        </w:rPr>
        <w:t>市）の会場において</w:t>
      </w:r>
      <w:r w:rsidRPr="008130B5">
        <w:rPr>
          <w:rFonts w:ascii="ＭＳ 明朝" w:hAnsi="ＭＳ 明朝" w:hint="eastAsia"/>
          <w:color w:val="auto"/>
          <w:szCs w:val="21"/>
        </w:rPr>
        <w:t>作品の展示を行います。</w:t>
      </w:r>
    </w:p>
    <w:p w:rsidR="008130B5" w:rsidRPr="006A6F8B" w:rsidRDefault="008130B5" w:rsidP="006A6F8B">
      <w:pPr>
        <w:spacing w:line="0" w:lineRule="atLeast"/>
        <w:ind w:left="660" w:hangingChars="300" w:hanging="660"/>
        <w:rPr>
          <w:rFonts w:ascii="ＭＳ 明朝" w:hAnsi="ＭＳ 明朝"/>
          <w:color w:val="auto"/>
          <w:szCs w:val="21"/>
        </w:rPr>
      </w:pPr>
      <w:r w:rsidRPr="008130B5">
        <w:rPr>
          <w:rFonts w:ascii="ＭＳ 明朝" w:hAnsi="ＭＳ 明朝" w:hint="eastAsia"/>
          <w:color w:val="auto"/>
          <w:szCs w:val="21"/>
        </w:rPr>
        <w:t xml:space="preserve">　　イ　県内市町村等</w:t>
      </w:r>
      <w:r w:rsidR="008113DF">
        <w:rPr>
          <w:rFonts w:ascii="ＭＳ 明朝" w:hAnsi="ＭＳ 明朝" w:hint="eastAsia"/>
          <w:color w:val="auto"/>
          <w:szCs w:val="21"/>
        </w:rPr>
        <w:t>から</w:t>
      </w:r>
      <w:r w:rsidR="0034517F">
        <w:rPr>
          <w:rFonts w:ascii="ＭＳ 明朝" w:hAnsi="ＭＳ 明朝" w:hint="eastAsia"/>
          <w:color w:val="auto"/>
          <w:szCs w:val="21"/>
        </w:rPr>
        <w:t>入賞</w:t>
      </w:r>
      <w:r w:rsidRPr="008130B5">
        <w:rPr>
          <w:rFonts w:ascii="ＭＳ 明朝" w:hAnsi="ＭＳ 明朝" w:hint="eastAsia"/>
          <w:color w:val="auto"/>
          <w:szCs w:val="21"/>
        </w:rPr>
        <w:t>作品</w:t>
      </w:r>
      <w:r w:rsidR="008113DF">
        <w:rPr>
          <w:rFonts w:ascii="ＭＳ 明朝" w:hAnsi="ＭＳ 明朝" w:hint="eastAsia"/>
          <w:color w:val="auto"/>
          <w:szCs w:val="21"/>
        </w:rPr>
        <w:t>に係る</w:t>
      </w:r>
      <w:r w:rsidRPr="008130B5">
        <w:rPr>
          <w:rFonts w:ascii="ＭＳ 明朝" w:hAnsi="ＭＳ 明朝" w:hint="eastAsia"/>
          <w:color w:val="auto"/>
          <w:szCs w:val="21"/>
        </w:rPr>
        <w:t>貸与</w:t>
      </w:r>
      <w:r w:rsidR="008113DF">
        <w:rPr>
          <w:rFonts w:ascii="ＭＳ 明朝" w:hAnsi="ＭＳ 明朝" w:hint="eastAsia"/>
          <w:color w:val="auto"/>
          <w:szCs w:val="21"/>
        </w:rPr>
        <w:t>要望があった場合</w:t>
      </w:r>
      <w:r w:rsidRPr="008130B5">
        <w:rPr>
          <w:rFonts w:ascii="ＭＳ 明朝" w:hAnsi="ＭＳ 明朝" w:hint="eastAsia"/>
          <w:color w:val="auto"/>
          <w:szCs w:val="21"/>
        </w:rPr>
        <w:t>、各市町村等が行う統計関係行事において展示します。</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(5) 入賞作品集の刊行</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入賞作品を掲載した「第6</w:t>
      </w:r>
      <w:r w:rsidR="00A70B9E">
        <w:rPr>
          <w:rFonts w:ascii="ＭＳ 明朝" w:hAnsi="ＭＳ 明朝" w:hint="eastAsia"/>
          <w:color w:val="auto"/>
          <w:szCs w:val="21"/>
        </w:rPr>
        <w:t>6</w:t>
      </w:r>
      <w:r w:rsidRPr="008130B5">
        <w:rPr>
          <w:rFonts w:ascii="ＭＳ 明朝" w:hAnsi="ＭＳ 明朝" w:hint="eastAsia"/>
          <w:color w:val="auto"/>
          <w:szCs w:val="21"/>
        </w:rPr>
        <w:t>回岩手県統計グラフコンクール入賞作品集」を刊行します。</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(6) 問合せ</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このコンクールに関する問合せは、下記連絡先に行ってください。</w:t>
      </w:r>
    </w:p>
    <w:p w:rsidR="008130B5" w:rsidRPr="008130B5" w:rsidRDefault="008130B5" w:rsidP="008130B5">
      <w:pPr>
        <w:spacing w:line="0" w:lineRule="atLeast"/>
        <w:rPr>
          <w:rFonts w:ascii="ＭＳ 明朝" w:hAnsi="ＭＳ 明朝"/>
          <w:color w:val="auto"/>
          <w:szCs w:val="21"/>
        </w:rPr>
      </w:pPr>
    </w:p>
    <w:p w:rsidR="008130B5" w:rsidRPr="008130B5" w:rsidRDefault="008130B5" w:rsidP="006A6F8B">
      <w:pPr>
        <w:spacing w:line="0" w:lineRule="atLeast"/>
        <w:ind w:firstLineChars="300" w:firstLine="660"/>
        <w:rPr>
          <w:rFonts w:ascii="ＭＳ 明朝" w:hAnsi="ＭＳ 明朝"/>
          <w:color w:val="auto"/>
          <w:szCs w:val="21"/>
        </w:rPr>
      </w:pPr>
      <w:r w:rsidRPr="008130B5">
        <w:rPr>
          <w:rFonts w:ascii="ＭＳ 明朝" w:hAnsi="ＭＳ 明朝" w:hint="eastAsia"/>
          <w:color w:val="auto"/>
          <w:szCs w:val="21"/>
        </w:rPr>
        <w:t>岩手県 ふるさと振興部 調査統計課</w:t>
      </w:r>
    </w:p>
    <w:p w:rsidR="008130B5" w:rsidRPr="008130B5" w:rsidRDefault="008130B5" w:rsidP="006A6F8B">
      <w:pPr>
        <w:spacing w:line="0" w:lineRule="atLeast"/>
        <w:ind w:firstLineChars="300" w:firstLine="660"/>
        <w:rPr>
          <w:rFonts w:ascii="ＭＳ 明朝" w:hAnsi="ＭＳ 明朝"/>
          <w:color w:val="auto"/>
          <w:szCs w:val="21"/>
        </w:rPr>
      </w:pPr>
      <w:r w:rsidRPr="008130B5">
        <w:rPr>
          <w:rFonts w:ascii="ＭＳ 明朝" w:hAnsi="ＭＳ 明朝" w:hint="eastAsia"/>
          <w:color w:val="auto"/>
          <w:szCs w:val="21"/>
        </w:rPr>
        <w:t>住　　　所：〒020-8570盛岡市内丸10番１号 11階</w:t>
      </w:r>
    </w:p>
    <w:p w:rsidR="008130B5" w:rsidRPr="008130B5" w:rsidRDefault="008130B5" w:rsidP="006A6F8B">
      <w:pPr>
        <w:spacing w:line="0" w:lineRule="atLeast"/>
        <w:ind w:firstLineChars="300" w:firstLine="660"/>
        <w:rPr>
          <w:rFonts w:ascii="ＭＳ 明朝" w:hAnsi="ＭＳ 明朝"/>
          <w:color w:val="auto"/>
          <w:szCs w:val="21"/>
        </w:rPr>
      </w:pPr>
      <w:r w:rsidRPr="008130B5">
        <w:rPr>
          <w:rFonts w:ascii="ＭＳ 明朝" w:hAnsi="ＭＳ 明朝" w:hint="eastAsia"/>
          <w:color w:val="auto"/>
          <w:szCs w:val="21"/>
        </w:rPr>
        <w:t>電　　　話：019-629-5299</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ファックス：019-629-5309</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電子メール：</w:t>
      </w:r>
      <w:r w:rsidR="00F21D83">
        <w:rPr>
          <w:rFonts w:ascii="ＭＳ 明朝" w:hAnsi="ＭＳ 明朝" w:hint="eastAsia"/>
          <w:color w:val="auto"/>
          <w:szCs w:val="21"/>
        </w:rPr>
        <w:t>AA0003</w:t>
      </w:r>
      <w:r w:rsidRPr="008130B5">
        <w:rPr>
          <w:rFonts w:ascii="ＭＳ 明朝" w:hAnsi="ＭＳ 明朝" w:hint="eastAsia"/>
          <w:color w:val="auto"/>
          <w:szCs w:val="21"/>
        </w:rPr>
        <w:t>@pref.iwate.jp</w:t>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 xml:space="preserve">　　　対応時間帯：平日8：30～17：00</w:t>
      </w:r>
    </w:p>
    <w:p w:rsidR="008130B5" w:rsidRDefault="008130B5">
      <w:pPr>
        <w:widowControl/>
        <w:overflowPunct/>
        <w:adjustRightInd/>
        <w:jc w:val="left"/>
        <w:textAlignment w:val="auto"/>
        <w:rPr>
          <w:rFonts w:ascii="ＭＳ 明朝" w:hAnsi="ＭＳ 明朝"/>
          <w:color w:val="auto"/>
          <w:szCs w:val="21"/>
        </w:rPr>
      </w:pPr>
      <w:r>
        <w:rPr>
          <w:rFonts w:ascii="ＭＳ 明朝" w:hAnsi="ＭＳ 明朝"/>
          <w:color w:val="auto"/>
          <w:szCs w:val="21"/>
        </w:rPr>
        <w:br w:type="page"/>
      </w: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lastRenderedPageBreak/>
        <w:t>別添</w:t>
      </w:r>
    </w:p>
    <w:p w:rsidR="008130B5" w:rsidRPr="008130B5" w:rsidRDefault="008130B5" w:rsidP="008130B5">
      <w:pPr>
        <w:spacing w:line="0" w:lineRule="atLeast"/>
        <w:jc w:val="center"/>
        <w:rPr>
          <w:rFonts w:ascii="ＭＳ 明朝" w:hAnsi="ＭＳ 明朝"/>
          <w:b/>
          <w:color w:val="auto"/>
          <w:szCs w:val="21"/>
        </w:rPr>
      </w:pPr>
      <w:r w:rsidRPr="008130B5">
        <w:rPr>
          <w:rFonts w:ascii="ＭＳ 明朝" w:hAnsi="ＭＳ 明朝" w:hint="eastAsia"/>
          <w:b/>
          <w:color w:val="auto"/>
          <w:szCs w:val="21"/>
        </w:rPr>
        <w:t>統計グラフ作成上の留意点</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ind w:firstLineChars="100" w:firstLine="220"/>
        <w:rPr>
          <w:rFonts w:ascii="ＭＳ 明朝" w:hAnsi="ＭＳ 明朝"/>
          <w:color w:val="auto"/>
          <w:szCs w:val="21"/>
        </w:rPr>
      </w:pPr>
      <w:r w:rsidRPr="008130B5">
        <w:rPr>
          <w:rFonts w:ascii="ＭＳ 明朝" w:hAnsi="ＭＳ 明朝" w:hint="eastAsia"/>
          <w:color w:val="auto"/>
          <w:szCs w:val="21"/>
        </w:rPr>
        <w:t>過去の審査経過からみて、統計グラ</w:t>
      </w:r>
      <w:r>
        <w:rPr>
          <w:rFonts w:ascii="ＭＳ 明朝" w:hAnsi="ＭＳ 明朝" w:hint="eastAsia"/>
          <w:color w:val="auto"/>
          <w:szCs w:val="21"/>
        </w:rPr>
        <w:t>フとしては優れた作品であっても、形式的要件が備わっていな</w:t>
      </w:r>
      <w:r w:rsidRPr="008130B5">
        <w:rPr>
          <w:rFonts w:ascii="ＭＳ 明朝" w:hAnsi="ＭＳ 明朝" w:hint="eastAsia"/>
          <w:color w:val="auto"/>
          <w:szCs w:val="21"/>
        </w:rPr>
        <w:t>い、内容に不備や過誤がある等の理由から、選外とされる作品が多く見受けられますので、次の諸点に十分留意してください。</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１　観察記録が添付されていること（自己の観察によった場合）。</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（要領７(4)</w:t>
      </w:r>
      <w:r w:rsidR="00F21D83">
        <w:rPr>
          <w:rFonts w:ascii="ＭＳ 明朝" w:hAnsi="ＭＳ 明朝" w:hint="eastAsia"/>
          <w:color w:val="auto"/>
          <w:szCs w:val="21"/>
        </w:rPr>
        <w:t>オ</w:t>
      </w:r>
      <w:r w:rsidRPr="008130B5">
        <w:rPr>
          <w:rFonts w:ascii="ＭＳ 明朝" w:hAnsi="ＭＳ 明朝" w:hint="eastAsia"/>
          <w:color w:val="auto"/>
          <w:szCs w:val="21"/>
        </w:rPr>
        <w:t>関連）</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ind w:left="220" w:hangingChars="100" w:hanging="220"/>
        <w:rPr>
          <w:rFonts w:ascii="ＭＳ 明朝" w:hAnsi="ＭＳ 明朝"/>
          <w:color w:val="auto"/>
          <w:szCs w:val="21"/>
        </w:rPr>
      </w:pPr>
      <w:r w:rsidRPr="008130B5">
        <w:rPr>
          <w:rFonts w:ascii="ＭＳ 明朝" w:hAnsi="ＭＳ 明朝" w:hint="eastAsia"/>
          <w:color w:val="auto"/>
          <w:szCs w:val="21"/>
        </w:rPr>
        <w:t>２　取材資料の出所をグラフ作品の表面上適当な位置に明記するとともに、その資料を別紙として添付すること（自己の観察によらない場合）。</w:t>
      </w:r>
    </w:p>
    <w:p w:rsidR="008130B5" w:rsidRPr="008130B5" w:rsidRDefault="008130B5" w:rsidP="008130B5">
      <w:pPr>
        <w:spacing w:line="0" w:lineRule="atLeast"/>
        <w:ind w:firstLineChars="200" w:firstLine="440"/>
        <w:rPr>
          <w:rFonts w:ascii="ＭＳ 明朝" w:hAnsi="ＭＳ 明朝"/>
          <w:color w:val="auto"/>
          <w:szCs w:val="21"/>
        </w:rPr>
      </w:pPr>
      <w:r w:rsidRPr="008130B5">
        <w:rPr>
          <w:rFonts w:ascii="ＭＳ 明朝" w:hAnsi="ＭＳ 明朝" w:hint="eastAsia"/>
          <w:color w:val="auto"/>
          <w:szCs w:val="21"/>
        </w:rPr>
        <w:t>（要領７(4)</w:t>
      </w:r>
      <w:r w:rsidR="00F21D83">
        <w:rPr>
          <w:rFonts w:ascii="ＭＳ 明朝" w:hAnsi="ＭＳ 明朝" w:hint="eastAsia"/>
          <w:color w:val="auto"/>
          <w:szCs w:val="21"/>
        </w:rPr>
        <w:t>カ</w:t>
      </w:r>
      <w:r w:rsidRPr="008130B5">
        <w:rPr>
          <w:rFonts w:ascii="ＭＳ 明朝" w:hAnsi="ＭＳ 明朝" w:hint="eastAsia"/>
          <w:color w:val="auto"/>
          <w:szCs w:val="21"/>
        </w:rPr>
        <w:t>関連）</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３　資料の数値等と作品のグラフの表示（数値等）が符合していること。</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４　作品につけた表題とグラフの内容が一致していること。</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５　使用した統計資料の時点が明記されていること。</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６　誤字・脱字がないこと。</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rPr>
          <w:rFonts w:ascii="ＭＳ 明朝" w:hAnsi="ＭＳ 明朝"/>
          <w:color w:val="auto"/>
          <w:szCs w:val="21"/>
        </w:rPr>
      </w:pPr>
      <w:r w:rsidRPr="008130B5">
        <w:rPr>
          <w:rFonts w:ascii="ＭＳ 明朝" w:hAnsi="ＭＳ 明朝" w:hint="eastAsia"/>
          <w:color w:val="auto"/>
          <w:szCs w:val="21"/>
        </w:rPr>
        <w:t>７　用紙の仕上げ寸法は要領７(1)アの規格によること。</w:t>
      </w:r>
    </w:p>
    <w:p w:rsidR="008130B5" w:rsidRPr="008130B5" w:rsidRDefault="008130B5" w:rsidP="008130B5">
      <w:pPr>
        <w:spacing w:line="0" w:lineRule="atLeast"/>
        <w:rPr>
          <w:rFonts w:ascii="ＭＳ 明朝" w:hAnsi="ＭＳ 明朝"/>
          <w:color w:val="auto"/>
          <w:szCs w:val="21"/>
        </w:rPr>
      </w:pPr>
    </w:p>
    <w:p w:rsidR="008130B5" w:rsidRPr="008130B5" w:rsidRDefault="008130B5" w:rsidP="008130B5">
      <w:pPr>
        <w:spacing w:line="0" w:lineRule="atLeast"/>
        <w:ind w:left="220" w:hangingChars="100" w:hanging="220"/>
        <w:rPr>
          <w:rFonts w:ascii="ＭＳ 明朝" w:hAnsi="ＭＳ 明朝"/>
          <w:color w:val="auto"/>
          <w:szCs w:val="21"/>
        </w:rPr>
      </w:pPr>
      <w:r w:rsidRPr="008130B5">
        <w:rPr>
          <w:rFonts w:ascii="ＭＳ 明朝" w:hAnsi="ＭＳ 明朝" w:hint="eastAsia"/>
          <w:color w:val="auto"/>
          <w:szCs w:val="21"/>
        </w:rPr>
        <w:t>８　パソコン統計グラフの部については、パソコンの機能を十分に活用するとともに、必要により、手書き</w:t>
      </w:r>
      <w:r w:rsidR="004C2134">
        <w:rPr>
          <w:rFonts w:ascii="ＭＳ 明朝" w:hAnsi="ＭＳ 明朝" w:hint="eastAsia"/>
          <w:color w:val="auto"/>
          <w:szCs w:val="21"/>
        </w:rPr>
        <w:t>や</w:t>
      </w:r>
      <w:r w:rsidRPr="008130B5">
        <w:rPr>
          <w:rFonts w:ascii="ＭＳ 明朝" w:hAnsi="ＭＳ 明朝" w:hint="eastAsia"/>
          <w:color w:val="auto"/>
          <w:szCs w:val="21"/>
        </w:rPr>
        <w:t>彩色によ</w:t>
      </w:r>
      <w:r w:rsidR="004C2134">
        <w:rPr>
          <w:rFonts w:ascii="ＭＳ 明朝" w:hAnsi="ＭＳ 明朝" w:hint="eastAsia"/>
          <w:color w:val="auto"/>
          <w:szCs w:val="21"/>
        </w:rPr>
        <w:t>って、</w:t>
      </w:r>
      <w:r w:rsidRPr="008130B5">
        <w:rPr>
          <w:rFonts w:ascii="ＭＳ 明朝" w:hAnsi="ＭＳ 明朝" w:hint="eastAsia"/>
          <w:color w:val="auto"/>
          <w:szCs w:val="21"/>
        </w:rPr>
        <w:t>見る人に楽しく、興味を持たれるよう創意工夫すること。</w:t>
      </w:r>
    </w:p>
    <w:p w:rsidR="00BB3823" w:rsidRPr="008130B5" w:rsidRDefault="00BB3823" w:rsidP="008130B5">
      <w:pPr>
        <w:spacing w:line="0" w:lineRule="atLeast"/>
        <w:rPr>
          <w:rFonts w:asciiTheme="minorEastAsia" w:eastAsiaTheme="minorEastAsia" w:hAnsiTheme="minorEastAsia" w:cs="Times New Roman"/>
          <w:color w:val="auto"/>
        </w:rPr>
      </w:pPr>
    </w:p>
    <w:sectPr w:rsidR="00BB3823" w:rsidRPr="008130B5" w:rsidSect="00E95A51">
      <w:footerReference w:type="default" r:id="rId8"/>
      <w:type w:val="continuous"/>
      <w:pgSz w:w="11906" w:h="16838"/>
      <w:pgMar w:top="1134" w:right="1133" w:bottom="1276" w:left="1418"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B46" w:rsidRDefault="00277B46">
      <w:r>
        <w:separator/>
      </w:r>
    </w:p>
  </w:endnote>
  <w:endnote w:type="continuationSeparator" w:id="0">
    <w:p w:rsidR="00277B46" w:rsidRDefault="0027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7E8" w:rsidRDefault="00FC67E8">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A10CF">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B46" w:rsidRDefault="00277B46">
      <w:r>
        <w:rPr>
          <w:rFonts w:ascii="ＭＳ 明朝" w:cs="Times New Roman"/>
          <w:color w:val="auto"/>
          <w:sz w:val="2"/>
          <w:szCs w:val="2"/>
        </w:rPr>
        <w:continuationSeparator/>
      </w:r>
    </w:p>
  </w:footnote>
  <w:footnote w:type="continuationSeparator" w:id="0">
    <w:p w:rsidR="00277B46" w:rsidRDefault="00277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AE9"/>
    <w:multiLevelType w:val="hybridMultilevel"/>
    <w:tmpl w:val="B70E32DE"/>
    <w:lvl w:ilvl="0" w:tplc="1B366052">
      <w:start w:val="1"/>
      <w:numFmt w:val="decimal"/>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07230487"/>
    <w:multiLevelType w:val="hybridMultilevel"/>
    <w:tmpl w:val="0E2C0A98"/>
    <w:lvl w:ilvl="0" w:tplc="263298C4">
      <w:start w:val="1"/>
      <w:numFmt w:val="decimal"/>
      <w:lvlText w:val="(%1)"/>
      <w:lvlJc w:val="left"/>
      <w:pPr>
        <w:ind w:left="580" w:hanging="360"/>
      </w:pPr>
      <w:rPr>
        <w:rFonts w:ascii="Times New Roman"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32756172"/>
    <w:multiLevelType w:val="hybridMultilevel"/>
    <w:tmpl w:val="F72CF262"/>
    <w:lvl w:ilvl="0" w:tplc="D4845414">
      <w:start w:val="3"/>
      <w:numFmt w:val="decimalEnclosedCircle"/>
      <w:lvlText w:val="%1"/>
      <w:lvlJc w:val="left"/>
      <w:pPr>
        <w:ind w:left="2040" w:hanging="360"/>
      </w:pPr>
      <w:rPr>
        <w:rFonts w:ascii="Times New Roman"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3" w15:restartNumberingAfterBreak="0">
    <w:nsid w:val="458375FC"/>
    <w:multiLevelType w:val="hybridMultilevel"/>
    <w:tmpl w:val="9FDADBD6"/>
    <w:lvl w:ilvl="0" w:tplc="EAAE9402">
      <w:start w:val="1"/>
      <w:numFmt w:val="decimalEnclosedCircle"/>
      <w:lvlText w:val="%1"/>
      <w:lvlJc w:val="left"/>
      <w:pPr>
        <w:ind w:left="1680" w:hanging="360"/>
      </w:pPr>
      <w:rPr>
        <w:rFonts w:eastAsia="ＭＳ Ｐ明朝" w:cs="ＭＳ Ｐ明朝" w:hint="default"/>
      </w:rPr>
    </w:lvl>
    <w:lvl w:ilvl="1" w:tplc="04090017" w:tentative="1">
      <w:start w:val="1"/>
      <w:numFmt w:val="aiueoFullWidth"/>
      <w:lvlText w:val="(%2)"/>
      <w:lvlJc w:val="left"/>
      <w:pPr>
        <w:ind w:left="2160" w:hanging="420"/>
      </w:pPr>
      <w:rPr>
        <w:rFonts w:cs="Times New Roman"/>
      </w:rPr>
    </w:lvl>
    <w:lvl w:ilvl="2" w:tplc="04090011" w:tentative="1">
      <w:start w:val="1"/>
      <w:numFmt w:val="decimalEnclosedCircle"/>
      <w:lvlText w:val="%3"/>
      <w:lvlJc w:val="left"/>
      <w:pPr>
        <w:ind w:left="2580" w:hanging="420"/>
      </w:pPr>
      <w:rPr>
        <w:rFonts w:cs="Times New Roman"/>
      </w:rPr>
    </w:lvl>
    <w:lvl w:ilvl="3" w:tplc="0409000F" w:tentative="1">
      <w:start w:val="1"/>
      <w:numFmt w:val="decimal"/>
      <w:lvlText w:val="%4."/>
      <w:lvlJc w:val="left"/>
      <w:pPr>
        <w:ind w:left="3000" w:hanging="420"/>
      </w:pPr>
      <w:rPr>
        <w:rFonts w:cs="Times New Roman"/>
      </w:rPr>
    </w:lvl>
    <w:lvl w:ilvl="4" w:tplc="04090017" w:tentative="1">
      <w:start w:val="1"/>
      <w:numFmt w:val="aiueoFullWidth"/>
      <w:lvlText w:val="(%5)"/>
      <w:lvlJc w:val="left"/>
      <w:pPr>
        <w:ind w:left="3420" w:hanging="420"/>
      </w:pPr>
      <w:rPr>
        <w:rFonts w:cs="Times New Roman"/>
      </w:rPr>
    </w:lvl>
    <w:lvl w:ilvl="5" w:tplc="04090011" w:tentative="1">
      <w:start w:val="1"/>
      <w:numFmt w:val="decimalEnclosedCircle"/>
      <w:lvlText w:val="%6"/>
      <w:lvlJc w:val="left"/>
      <w:pPr>
        <w:ind w:left="3840" w:hanging="420"/>
      </w:pPr>
      <w:rPr>
        <w:rFonts w:cs="Times New Roman"/>
      </w:rPr>
    </w:lvl>
    <w:lvl w:ilvl="6" w:tplc="0409000F" w:tentative="1">
      <w:start w:val="1"/>
      <w:numFmt w:val="decimal"/>
      <w:lvlText w:val="%7."/>
      <w:lvlJc w:val="left"/>
      <w:pPr>
        <w:ind w:left="4260" w:hanging="420"/>
      </w:pPr>
      <w:rPr>
        <w:rFonts w:cs="Times New Roman"/>
      </w:rPr>
    </w:lvl>
    <w:lvl w:ilvl="7" w:tplc="04090017" w:tentative="1">
      <w:start w:val="1"/>
      <w:numFmt w:val="aiueoFullWidth"/>
      <w:lvlText w:val="(%8)"/>
      <w:lvlJc w:val="left"/>
      <w:pPr>
        <w:ind w:left="4680" w:hanging="420"/>
      </w:pPr>
      <w:rPr>
        <w:rFonts w:cs="Times New Roman"/>
      </w:rPr>
    </w:lvl>
    <w:lvl w:ilvl="8" w:tplc="04090011" w:tentative="1">
      <w:start w:val="1"/>
      <w:numFmt w:val="decimalEnclosedCircle"/>
      <w:lvlText w:val="%9"/>
      <w:lvlJc w:val="left"/>
      <w:pPr>
        <w:ind w:left="5100" w:hanging="420"/>
      </w:pPr>
      <w:rPr>
        <w:rFonts w:cs="Times New Roman"/>
      </w:rPr>
    </w:lvl>
  </w:abstractNum>
  <w:abstractNum w:abstractNumId="4" w15:restartNumberingAfterBreak="0">
    <w:nsid w:val="46B26738"/>
    <w:multiLevelType w:val="hybridMultilevel"/>
    <w:tmpl w:val="AB463B24"/>
    <w:lvl w:ilvl="0" w:tplc="D3A628EE">
      <w:start w:val="3"/>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F907D36"/>
    <w:multiLevelType w:val="hybridMultilevel"/>
    <w:tmpl w:val="A4A85AFC"/>
    <w:lvl w:ilvl="0" w:tplc="6C2E8BD4">
      <w:start w:val="1"/>
      <w:numFmt w:val="decimal"/>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15:restartNumberingAfterBreak="0">
    <w:nsid w:val="7FB93DF3"/>
    <w:multiLevelType w:val="hybridMultilevel"/>
    <w:tmpl w:val="44E45DA6"/>
    <w:lvl w:ilvl="0" w:tplc="D28A8DDA">
      <w:start w:val="1"/>
      <w:numFmt w:val="decimal"/>
      <w:lvlText w:val="(%1)"/>
      <w:lvlJc w:val="left"/>
      <w:pPr>
        <w:ind w:left="690" w:hanging="360"/>
      </w:pPr>
      <w:rPr>
        <w:rFonts w:ascii="Times New Roman"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80"/>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23"/>
    <w:rsid w:val="00005BD8"/>
    <w:rsid w:val="00027CCD"/>
    <w:rsid w:val="00083142"/>
    <w:rsid w:val="000B484A"/>
    <w:rsid w:val="000C4D1E"/>
    <w:rsid w:val="000D1A06"/>
    <w:rsid w:val="00136369"/>
    <w:rsid w:val="00137A8E"/>
    <w:rsid w:val="00173923"/>
    <w:rsid w:val="00177BD0"/>
    <w:rsid w:val="00182B88"/>
    <w:rsid w:val="001B6B1E"/>
    <w:rsid w:val="001C0D28"/>
    <w:rsid w:val="001D55D2"/>
    <w:rsid w:val="001F79B6"/>
    <w:rsid w:val="0020203C"/>
    <w:rsid w:val="002064D8"/>
    <w:rsid w:val="00237F3F"/>
    <w:rsid w:val="00255A39"/>
    <w:rsid w:val="00277376"/>
    <w:rsid w:val="00277B46"/>
    <w:rsid w:val="00285232"/>
    <w:rsid w:val="002871FA"/>
    <w:rsid w:val="002874FF"/>
    <w:rsid w:val="00290396"/>
    <w:rsid w:val="00295F1F"/>
    <w:rsid w:val="003073C6"/>
    <w:rsid w:val="003116D5"/>
    <w:rsid w:val="003226B3"/>
    <w:rsid w:val="00331D5A"/>
    <w:rsid w:val="00333288"/>
    <w:rsid w:val="0034517F"/>
    <w:rsid w:val="00347449"/>
    <w:rsid w:val="003659B9"/>
    <w:rsid w:val="00367B82"/>
    <w:rsid w:val="0038302B"/>
    <w:rsid w:val="003904FD"/>
    <w:rsid w:val="003A1EB1"/>
    <w:rsid w:val="003B5305"/>
    <w:rsid w:val="003B5F30"/>
    <w:rsid w:val="003C3269"/>
    <w:rsid w:val="00402FB6"/>
    <w:rsid w:val="00403D7D"/>
    <w:rsid w:val="004241CF"/>
    <w:rsid w:val="00431F91"/>
    <w:rsid w:val="0045323A"/>
    <w:rsid w:val="0045614C"/>
    <w:rsid w:val="004576B1"/>
    <w:rsid w:val="00457E14"/>
    <w:rsid w:val="004708B9"/>
    <w:rsid w:val="00472F9D"/>
    <w:rsid w:val="004C2134"/>
    <w:rsid w:val="004D59CB"/>
    <w:rsid w:val="004E340D"/>
    <w:rsid w:val="004E6CC0"/>
    <w:rsid w:val="004F2BF3"/>
    <w:rsid w:val="00521136"/>
    <w:rsid w:val="00525E37"/>
    <w:rsid w:val="00543848"/>
    <w:rsid w:val="00563DC1"/>
    <w:rsid w:val="005B7024"/>
    <w:rsid w:val="005C2691"/>
    <w:rsid w:val="005C5814"/>
    <w:rsid w:val="005D5961"/>
    <w:rsid w:val="005E3FD0"/>
    <w:rsid w:val="00607A52"/>
    <w:rsid w:val="006307C4"/>
    <w:rsid w:val="00634CF0"/>
    <w:rsid w:val="00642177"/>
    <w:rsid w:val="00666884"/>
    <w:rsid w:val="00694784"/>
    <w:rsid w:val="006A6F8B"/>
    <w:rsid w:val="006B49B2"/>
    <w:rsid w:val="006F3DE4"/>
    <w:rsid w:val="00706954"/>
    <w:rsid w:val="0071556A"/>
    <w:rsid w:val="00727465"/>
    <w:rsid w:val="00733F4E"/>
    <w:rsid w:val="00746936"/>
    <w:rsid w:val="00746C67"/>
    <w:rsid w:val="00747CD3"/>
    <w:rsid w:val="00790FA6"/>
    <w:rsid w:val="007A16BF"/>
    <w:rsid w:val="007A4FA2"/>
    <w:rsid w:val="007A5195"/>
    <w:rsid w:val="007B4FA6"/>
    <w:rsid w:val="007B5817"/>
    <w:rsid w:val="007C6CF4"/>
    <w:rsid w:val="007D205A"/>
    <w:rsid w:val="007D517D"/>
    <w:rsid w:val="008113DF"/>
    <w:rsid w:val="008130B5"/>
    <w:rsid w:val="00814F06"/>
    <w:rsid w:val="00862976"/>
    <w:rsid w:val="008669C7"/>
    <w:rsid w:val="008962D3"/>
    <w:rsid w:val="008B1A11"/>
    <w:rsid w:val="008B6F74"/>
    <w:rsid w:val="008D02B1"/>
    <w:rsid w:val="00902461"/>
    <w:rsid w:val="00905C7F"/>
    <w:rsid w:val="00906E3D"/>
    <w:rsid w:val="00907130"/>
    <w:rsid w:val="00923C72"/>
    <w:rsid w:val="00937FB9"/>
    <w:rsid w:val="00944E70"/>
    <w:rsid w:val="009662F9"/>
    <w:rsid w:val="00970CA6"/>
    <w:rsid w:val="009933EE"/>
    <w:rsid w:val="009A742A"/>
    <w:rsid w:val="009B5430"/>
    <w:rsid w:val="009C1921"/>
    <w:rsid w:val="009C3EE3"/>
    <w:rsid w:val="009D35B0"/>
    <w:rsid w:val="009E3D93"/>
    <w:rsid w:val="009F2396"/>
    <w:rsid w:val="00A07698"/>
    <w:rsid w:val="00A15214"/>
    <w:rsid w:val="00A23CBC"/>
    <w:rsid w:val="00A6447E"/>
    <w:rsid w:val="00A70B9E"/>
    <w:rsid w:val="00A838F4"/>
    <w:rsid w:val="00A903AE"/>
    <w:rsid w:val="00A96B2D"/>
    <w:rsid w:val="00B04A71"/>
    <w:rsid w:val="00B07DBE"/>
    <w:rsid w:val="00B2342E"/>
    <w:rsid w:val="00B51389"/>
    <w:rsid w:val="00B77AE3"/>
    <w:rsid w:val="00BA6F8A"/>
    <w:rsid w:val="00BB2550"/>
    <w:rsid w:val="00BB3823"/>
    <w:rsid w:val="00BD06A9"/>
    <w:rsid w:val="00BE2C36"/>
    <w:rsid w:val="00BE6B39"/>
    <w:rsid w:val="00BF5582"/>
    <w:rsid w:val="00C25746"/>
    <w:rsid w:val="00C66D5B"/>
    <w:rsid w:val="00C70E8D"/>
    <w:rsid w:val="00C85015"/>
    <w:rsid w:val="00C85375"/>
    <w:rsid w:val="00C975D7"/>
    <w:rsid w:val="00CA0A38"/>
    <w:rsid w:val="00CC503D"/>
    <w:rsid w:val="00CD4AB9"/>
    <w:rsid w:val="00CD7C97"/>
    <w:rsid w:val="00CE2EAF"/>
    <w:rsid w:val="00CF280B"/>
    <w:rsid w:val="00CF4EEE"/>
    <w:rsid w:val="00CF6CFE"/>
    <w:rsid w:val="00D37724"/>
    <w:rsid w:val="00D52019"/>
    <w:rsid w:val="00D535C8"/>
    <w:rsid w:val="00D559E5"/>
    <w:rsid w:val="00D7138D"/>
    <w:rsid w:val="00DA10CF"/>
    <w:rsid w:val="00DB5A6A"/>
    <w:rsid w:val="00DC3BED"/>
    <w:rsid w:val="00E76D06"/>
    <w:rsid w:val="00E77CF2"/>
    <w:rsid w:val="00E85E59"/>
    <w:rsid w:val="00E95A51"/>
    <w:rsid w:val="00EB6571"/>
    <w:rsid w:val="00ED161C"/>
    <w:rsid w:val="00ED3D4A"/>
    <w:rsid w:val="00ED727B"/>
    <w:rsid w:val="00EE0CF6"/>
    <w:rsid w:val="00EF744A"/>
    <w:rsid w:val="00F0780B"/>
    <w:rsid w:val="00F21D83"/>
    <w:rsid w:val="00F71C79"/>
    <w:rsid w:val="00F81F6F"/>
    <w:rsid w:val="00F84F8B"/>
    <w:rsid w:val="00F86C56"/>
    <w:rsid w:val="00FB6CE9"/>
    <w:rsid w:val="00FB7FE5"/>
    <w:rsid w:val="00FC67E8"/>
    <w:rsid w:val="00FD54DD"/>
    <w:rsid w:val="00FF27F3"/>
    <w:rsid w:val="00FF3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3B7ADD82-DA25-4FA3-9A16-1E9455DE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a">
    <w:name w:val="脚注(標準)"/>
    <w:uiPriority w:val="99"/>
    <w:rPr>
      <w:sz w:val="22"/>
      <w:vertAlign w:val="superscript"/>
    </w:rPr>
  </w:style>
  <w:style w:type="character" w:customStyle="1" w:styleId="ab">
    <w:name w:val="脚注ｴﾘｱ(標準)"/>
    <w:uiPriority w:val="99"/>
  </w:style>
  <w:style w:type="paragraph" w:styleId="ac">
    <w:name w:val="Balloon Text"/>
    <w:basedOn w:val="a"/>
    <w:link w:val="ad"/>
    <w:uiPriority w:val="99"/>
    <w:semiHidden/>
    <w:unhideWhenUsed/>
    <w:rsid w:val="00CF280B"/>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CF280B"/>
    <w:rPr>
      <w:rFonts w:asciiTheme="majorHAnsi" w:eastAsiaTheme="majorEastAsia" w:hAnsiTheme="majorHAnsi" w:cs="Times New Roman"/>
      <w:color w:val="000000"/>
      <w:kern w:val="0"/>
      <w:sz w:val="18"/>
      <w:szCs w:val="18"/>
    </w:rPr>
  </w:style>
  <w:style w:type="paragraph" w:styleId="ae">
    <w:name w:val="header"/>
    <w:basedOn w:val="a"/>
    <w:link w:val="af"/>
    <w:uiPriority w:val="99"/>
    <w:unhideWhenUsed/>
    <w:rsid w:val="00634CF0"/>
    <w:pPr>
      <w:tabs>
        <w:tab w:val="center" w:pos="4252"/>
        <w:tab w:val="right" w:pos="8504"/>
      </w:tabs>
      <w:snapToGrid w:val="0"/>
    </w:pPr>
  </w:style>
  <w:style w:type="character" w:customStyle="1" w:styleId="af">
    <w:name w:val="ヘッダー (文字)"/>
    <w:basedOn w:val="a0"/>
    <w:link w:val="ae"/>
    <w:uiPriority w:val="99"/>
    <w:rsid w:val="00634CF0"/>
    <w:rPr>
      <w:rFonts w:cs="ＭＳ 明朝"/>
      <w:color w:val="000000"/>
      <w:kern w:val="0"/>
      <w:sz w:val="22"/>
      <w:szCs w:val="22"/>
    </w:rPr>
  </w:style>
  <w:style w:type="paragraph" w:styleId="af0">
    <w:name w:val="footer"/>
    <w:basedOn w:val="a"/>
    <w:link w:val="af1"/>
    <w:uiPriority w:val="99"/>
    <w:unhideWhenUsed/>
    <w:rsid w:val="00634CF0"/>
    <w:pPr>
      <w:tabs>
        <w:tab w:val="center" w:pos="4252"/>
        <w:tab w:val="right" w:pos="8504"/>
      </w:tabs>
      <w:snapToGrid w:val="0"/>
    </w:pPr>
  </w:style>
  <w:style w:type="character" w:customStyle="1" w:styleId="af1">
    <w:name w:val="フッター (文字)"/>
    <w:basedOn w:val="a0"/>
    <w:link w:val="af0"/>
    <w:uiPriority w:val="99"/>
    <w:rsid w:val="00634CF0"/>
    <w:rPr>
      <w:rFonts w:cs="ＭＳ 明朝"/>
      <w:color w:val="000000"/>
      <w:kern w:val="0"/>
      <w:sz w:val="22"/>
      <w:szCs w:val="22"/>
    </w:rPr>
  </w:style>
  <w:style w:type="paragraph" w:styleId="af2">
    <w:name w:val="Date"/>
    <w:basedOn w:val="a"/>
    <w:next w:val="a"/>
    <w:link w:val="af3"/>
    <w:uiPriority w:val="99"/>
    <w:semiHidden/>
    <w:unhideWhenUsed/>
    <w:rsid w:val="00666884"/>
  </w:style>
  <w:style w:type="character" w:customStyle="1" w:styleId="af3">
    <w:name w:val="日付 (文字)"/>
    <w:basedOn w:val="a0"/>
    <w:link w:val="af2"/>
    <w:uiPriority w:val="99"/>
    <w:semiHidden/>
    <w:rsid w:val="00666884"/>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22B5-953A-418D-BDDC-CC6A3A1C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5</Pages>
  <Words>3672</Words>
  <Characters>637</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中川博雄</dc:creator>
  <cp:lastModifiedBy>岩渕沙織</cp:lastModifiedBy>
  <cp:revision>12</cp:revision>
  <cp:lastPrinted>2022-06-01T05:04:00Z</cp:lastPrinted>
  <dcterms:created xsi:type="dcterms:W3CDTF">2021-05-07T06:48:00Z</dcterms:created>
  <dcterms:modified xsi:type="dcterms:W3CDTF">2022-06-01T05:04:00Z</dcterms:modified>
</cp:coreProperties>
</file>